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32" w:rsidRPr="00242F0F" w:rsidRDefault="0015313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2" w:rsidRPr="00242F0F" w:rsidRDefault="00221542" w:rsidP="00242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D48" w:rsidRPr="00242F0F" w:rsidRDefault="000348D9" w:rsidP="00242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Отчет о результатах</w:t>
      </w:r>
      <w:r w:rsidR="00936D48" w:rsidRPr="0024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D48" w:rsidRPr="00242F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936D48" w:rsidRPr="00242F0F" w:rsidRDefault="00936D48" w:rsidP="00242F0F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sz w:val="24"/>
          <w:szCs w:val="24"/>
        </w:rPr>
        <w:t>Частного</w:t>
      </w:r>
      <w:r w:rsidRPr="00242F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учреждения</w:t>
      </w:r>
    </w:p>
    <w:p w:rsidR="00CB23E6" w:rsidRPr="00242F0F" w:rsidRDefault="00936D48" w:rsidP="00242F0F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Средняя общеобразовательная школа им. С. В. Михалкова</w:t>
      </w:r>
    </w:p>
    <w:p w:rsidR="000348D9" w:rsidRPr="00242F0F" w:rsidRDefault="004303C7" w:rsidP="00242F0F">
      <w:pPr>
        <w:spacing w:after="0"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gramStart"/>
      <w:r w:rsidRPr="00242F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</w:t>
      </w:r>
      <w:proofErr w:type="gramEnd"/>
      <w:r w:rsidRPr="00242F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01.04.20</w:t>
      </w:r>
      <w:r w:rsidR="00847385" w:rsidRPr="00242F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="005C6A58" w:rsidRPr="00242F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</w:t>
      </w:r>
      <w:r w:rsidRPr="00242F0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г</w:t>
      </w: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1AF" w:rsidRPr="00242F0F" w:rsidRDefault="001E31A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F0F" w:rsidRDefault="00242F0F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C0D" w:rsidRPr="00242F0F" w:rsidRDefault="00284C0D" w:rsidP="00242F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F0F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</w:t>
      </w:r>
    </w:p>
    <w:p w:rsidR="00284C0D" w:rsidRPr="00242F0F" w:rsidRDefault="00284C0D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945"/>
        <w:gridCol w:w="2200"/>
      </w:tblGrid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00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63C87" w:rsidRPr="00242F0F" w:rsidTr="00242F0F">
        <w:trPr>
          <w:trHeight w:val="70"/>
        </w:trPr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0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200" w:type="dxa"/>
          </w:tcPr>
          <w:p w:rsidR="00F63C87" w:rsidRPr="00242F0F" w:rsidRDefault="00CD305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6432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31AF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="001E31AF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</w:t>
            </w: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образовательной  программе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 </w:t>
            </w:r>
          </w:p>
        </w:tc>
        <w:tc>
          <w:tcPr>
            <w:tcW w:w="2200" w:type="dxa"/>
          </w:tcPr>
          <w:p w:rsidR="00F63C87" w:rsidRPr="00242F0F" w:rsidRDefault="00AD643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C138A5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="001E31AF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</w:t>
            </w: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образовательной  программе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 </w:t>
            </w:r>
          </w:p>
        </w:tc>
        <w:tc>
          <w:tcPr>
            <w:tcW w:w="2200" w:type="dxa"/>
          </w:tcPr>
          <w:p w:rsidR="00F63C87" w:rsidRPr="00242F0F" w:rsidRDefault="00847385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D6432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="001E31AF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</w:t>
            </w: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образовательной  программе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 </w:t>
            </w:r>
          </w:p>
        </w:tc>
        <w:tc>
          <w:tcPr>
            <w:tcW w:w="2200" w:type="dxa"/>
          </w:tcPr>
          <w:p w:rsidR="00F63C87" w:rsidRPr="00242F0F" w:rsidRDefault="00CD305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D6432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="001E31AF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00" w:type="dxa"/>
          </w:tcPr>
          <w:p w:rsidR="00F63C87" w:rsidRPr="00242F0F" w:rsidRDefault="001E31AF" w:rsidP="00242F0F">
            <w:pPr>
              <w:spacing w:line="276" w:lineRule="auto"/>
              <w:ind w:hanging="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BB224B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  <w:r w:rsidR="00AD6432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9 класса по русскому языку</w:t>
            </w:r>
          </w:p>
        </w:tc>
        <w:tc>
          <w:tcPr>
            <w:tcW w:w="2200" w:type="dxa"/>
          </w:tcPr>
          <w:p w:rsidR="00F63C87" w:rsidRPr="00242F0F" w:rsidRDefault="005C6A58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1AF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31AF" w:rsidRPr="00242F0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9 класса по математике</w:t>
            </w:r>
          </w:p>
        </w:tc>
        <w:tc>
          <w:tcPr>
            <w:tcW w:w="2200" w:type="dxa"/>
          </w:tcPr>
          <w:p w:rsidR="00F63C87" w:rsidRPr="00242F0F" w:rsidRDefault="005C6A58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1AF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31AF" w:rsidRPr="00242F0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11 класса по русскому языку</w:t>
            </w:r>
          </w:p>
        </w:tc>
        <w:tc>
          <w:tcPr>
            <w:tcW w:w="2200" w:type="dxa"/>
          </w:tcPr>
          <w:p w:rsidR="00F63C87" w:rsidRPr="00242F0F" w:rsidRDefault="00BB224B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73,9 </w:t>
            </w:r>
            <w:r w:rsidR="00847385" w:rsidRPr="00242F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11 класса по математике: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- математика база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- математика профиль</w:t>
            </w:r>
          </w:p>
        </w:tc>
        <w:tc>
          <w:tcPr>
            <w:tcW w:w="2200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85" w:rsidRPr="00242F0F" w:rsidRDefault="00847385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85" w:rsidRPr="00242F0F" w:rsidRDefault="005C6A58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7385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847385" w:rsidRPr="00242F0F" w:rsidRDefault="00BB224B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- 50,3</w:t>
            </w:r>
            <w:r w:rsidR="00847385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00" w:type="dxa"/>
          </w:tcPr>
          <w:p w:rsidR="00F63C87" w:rsidRPr="00242F0F" w:rsidRDefault="001E31A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3C7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00" w:type="dxa"/>
          </w:tcPr>
          <w:p w:rsidR="00F63C87" w:rsidRPr="00242F0F" w:rsidRDefault="004303C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00" w:type="dxa"/>
          </w:tcPr>
          <w:p w:rsidR="00F63C87" w:rsidRPr="00242F0F" w:rsidRDefault="00847385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00" w:type="dxa"/>
          </w:tcPr>
          <w:p w:rsidR="00F63C87" w:rsidRPr="00242F0F" w:rsidRDefault="00847385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 /0%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00" w:type="dxa"/>
          </w:tcPr>
          <w:p w:rsidR="00F63C87" w:rsidRPr="00242F0F" w:rsidRDefault="004303C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</w:t>
            </w: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среднем  общем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образовании, в общей численности выпускников 11 класса</w:t>
            </w:r>
          </w:p>
        </w:tc>
        <w:tc>
          <w:tcPr>
            <w:tcW w:w="2200" w:type="dxa"/>
          </w:tcPr>
          <w:p w:rsidR="00F63C87" w:rsidRPr="00242F0F" w:rsidRDefault="00847385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класса,  получивших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00" w:type="dxa"/>
          </w:tcPr>
          <w:p w:rsidR="00F63C87" w:rsidRPr="00242F0F" w:rsidRDefault="005C6A58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303C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4303C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</w:t>
            </w: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класса,  получивших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00" w:type="dxa"/>
          </w:tcPr>
          <w:p w:rsidR="00F63C87" w:rsidRPr="00242F0F" w:rsidRDefault="005C6A58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385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0 %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00" w:type="dxa"/>
          </w:tcPr>
          <w:p w:rsidR="00F63C87" w:rsidRPr="00242F0F" w:rsidRDefault="004303C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6432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CD652D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– 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2200" w:type="dxa"/>
          </w:tcPr>
          <w:p w:rsidR="00F63C87" w:rsidRPr="00242F0F" w:rsidRDefault="00AD643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D143E2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D143E2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00" w:type="dxa"/>
          </w:tcPr>
          <w:p w:rsidR="00F63C87" w:rsidRPr="00242F0F" w:rsidRDefault="00AD643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0B2F14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D68BA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2F14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00" w:type="dxa"/>
          </w:tcPr>
          <w:p w:rsidR="00F63C87" w:rsidRPr="00242F0F" w:rsidRDefault="00D143E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00" w:type="dxa"/>
          </w:tcPr>
          <w:p w:rsidR="00F63C87" w:rsidRPr="00242F0F" w:rsidRDefault="00D143E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углублённым изучением отдельных учебных предметов, в общей численности учащихся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63C87" w:rsidRPr="00242F0F" w:rsidRDefault="004303C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00" w:type="dxa"/>
          </w:tcPr>
          <w:p w:rsidR="00F63C87" w:rsidRPr="00242F0F" w:rsidRDefault="005C6A58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303C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AD6432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00" w:type="dxa"/>
          </w:tcPr>
          <w:p w:rsidR="00F63C87" w:rsidRPr="00242F0F" w:rsidRDefault="00AD643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303C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00" w:type="dxa"/>
          </w:tcPr>
          <w:p w:rsidR="00F63C87" w:rsidRPr="00242F0F" w:rsidRDefault="004303C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численность педагогических работников (без учёта административных работников, имеющих учебную нагрузку), </w:t>
            </w:r>
          </w:p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 числе:</w:t>
            </w:r>
          </w:p>
        </w:tc>
        <w:tc>
          <w:tcPr>
            <w:tcW w:w="2200" w:type="dxa"/>
          </w:tcPr>
          <w:p w:rsidR="00F63C87" w:rsidRPr="00242F0F" w:rsidRDefault="00AD643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2F0F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A3951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00" w:type="dxa"/>
          </w:tcPr>
          <w:p w:rsidR="00F63C87" w:rsidRPr="00242F0F" w:rsidRDefault="00242F0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A5B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F7A5B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200" w:type="dxa"/>
          </w:tcPr>
          <w:p w:rsidR="00F63C87" w:rsidRPr="00242F0F" w:rsidRDefault="00242F0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7D68B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D68BA" w:rsidRPr="00242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68B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00" w:type="dxa"/>
          </w:tcPr>
          <w:p w:rsidR="00F63C87" w:rsidRPr="00242F0F" w:rsidRDefault="00242F0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8B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D68B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68B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BDF" w:rsidRPr="0024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proofErr w:type="gramStart"/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 педагогической</w:t>
            </w:r>
            <w:proofErr w:type="gramEnd"/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 (профиля), в общей численности педагогических работников</w:t>
            </w:r>
          </w:p>
        </w:tc>
        <w:tc>
          <w:tcPr>
            <w:tcW w:w="2200" w:type="dxa"/>
          </w:tcPr>
          <w:p w:rsidR="00F63C87" w:rsidRPr="00242F0F" w:rsidRDefault="00242F0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8B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68B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0" w:type="dxa"/>
          </w:tcPr>
          <w:p w:rsidR="00F63C87" w:rsidRPr="00242F0F" w:rsidRDefault="00242F0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2BDF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22BDF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200" w:type="dxa"/>
          </w:tcPr>
          <w:p w:rsidR="00F63C87" w:rsidRPr="00242F0F" w:rsidRDefault="00242F0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23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23A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2200" w:type="dxa"/>
          </w:tcPr>
          <w:p w:rsidR="00F63C87" w:rsidRPr="00242F0F" w:rsidRDefault="00242F0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23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0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2200" w:type="dxa"/>
          </w:tcPr>
          <w:p w:rsidR="00F63C87" w:rsidRPr="00242F0F" w:rsidRDefault="0031423A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F0F" w:rsidRPr="00242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242F0F" w:rsidRPr="00242F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2200" w:type="dxa"/>
          </w:tcPr>
          <w:p w:rsidR="00F63C87" w:rsidRPr="00242F0F" w:rsidRDefault="00922BD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23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423A" w:rsidRPr="00242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423A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0" w:type="dxa"/>
          </w:tcPr>
          <w:p w:rsidR="00F63C87" w:rsidRPr="00242F0F" w:rsidRDefault="00662444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F0F" w:rsidRPr="00242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F0F" w:rsidRPr="00242F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200" w:type="dxa"/>
          </w:tcPr>
          <w:p w:rsidR="00F63C87" w:rsidRPr="00242F0F" w:rsidRDefault="00242F0F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2444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62444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2444" w:rsidRPr="00242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и административно – </w:t>
            </w:r>
            <w:proofErr w:type="gramStart"/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хозяйственных  работников</w:t>
            </w:r>
            <w:proofErr w:type="gramEnd"/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прошедшие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200" w:type="dxa"/>
          </w:tcPr>
          <w:p w:rsidR="00F63C87" w:rsidRPr="00242F0F" w:rsidRDefault="009779CA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F0F" w:rsidRPr="00242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42F0F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2F0F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и административно – </w:t>
            </w:r>
            <w:proofErr w:type="gramStart"/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хозяйственных  работников</w:t>
            </w:r>
            <w:proofErr w:type="gramEnd"/>
            <w:r w:rsidRPr="0024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00" w:type="dxa"/>
          </w:tcPr>
          <w:p w:rsidR="00F63C87" w:rsidRPr="00242F0F" w:rsidRDefault="009779CA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F0F"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42F0F" w:rsidRPr="00242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00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2200" w:type="dxa"/>
          </w:tcPr>
          <w:p w:rsidR="00F63C87" w:rsidRPr="00242F0F" w:rsidRDefault="00E60359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F4981" w:rsidRPr="00242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</w:t>
            </w: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учебной  и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литературы из общего количества единиц хранения 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фонда, состоящих на учёте, в расчёте на одного учащегося</w:t>
            </w:r>
          </w:p>
        </w:tc>
        <w:tc>
          <w:tcPr>
            <w:tcW w:w="2200" w:type="dxa"/>
          </w:tcPr>
          <w:p w:rsidR="00F63C87" w:rsidRPr="00242F0F" w:rsidRDefault="00D143E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документа оборота</w:t>
            </w:r>
          </w:p>
        </w:tc>
        <w:tc>
          <w:tcPr>
            <w:tcW w:w="2200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00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использованием переносных компьютеров</w:t>
            </w:r>
          </w:p>
        </w:tc>
        <w:tc>
          <w:tcPr>
            <w:tcW w:w="2200" w:type="dxa"/>
          </w:tcPr>
          <w:p w:rsidR="00F63C87" w:rsidRPr="00242F0F" w:rsidRDefault="00CD652D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63C87" w:rsidRPr="00242F0F" w:rsidRDefault="00CD652D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00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00" w:type="dxa"/>
          </w:tcPr>
          <w:p w:rsidR="00F63C87" w:rsidRPr="00242F0F" w:rsidRDefault="00CD652D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00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63C87" w:rsidRPr="00242F0F" w:rsidTr="00242F0F"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00" w:type="dxa"/>
          </w:tcPr>
          <w:p w:rsidR="00F63C87" w:rsidRPr="00242F0F" w:rsidRDefault="000B2F14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2F0F" w:rsidRPr="0024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3C87" w:rsidRPr="00242F0F" w:rsidTr="00242F0F">
        <w:trPr>
          <w:trHeight w:val="1427"/>
        </w:trPr>
        <w:tc>
          <w:tcPr>
            <w:tcW w:w="852" w:type="dxa"/>
          </w:tcPr>
          <w:p w:rsidR="00F63C87" w:rsidRPr="00242F0F" w:rsidRDefault="00F63C87" w:rsidP="00242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45" w:type="dxa"/>
          </w:tcPr>
          <w:p w:rsidR="00F63C87" w:rsidRPr="00242F0F" w:rsidRDefault="00F63C87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расчёте на одного учащегося </w:t>
            </w:r>
          </w:p>
        </w:tc>
        <w:tc>
          <w:tcPr>
            <w:tcW w:w="2200" w:type="dxa"/>
          </w:tcPr>
          <w:p w:rsidR="00D143E2" w:rsidRPr="00242F0F" w:rsidRDefault="00D143E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="00F63C87" w:rsidRPr="00242F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(общая</w:t>
            </w:r>
          </w:p>
          <w:p w:rsidR="00D143E2" w:rsidRPr="00242F0F" w:rsidRDefault="00D143E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</w:p>
          <w:p w:rsidR="00D143E2" w:rsidRPr="00242F0F" w:rsidRDefault="00D143E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D143E2" w:rsidRPr="00242F0F" w:rsidRDefault="00D143E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</w:p>
          <w:p w:rsidR="00F63C87" w:rsidRPr="00242F0F" w:rsidRDefault="00D143E2" w:rsidP="0024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2765 </w:t>
            </w:r>
            <w:proofErr w:type="spell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284C0D" w:rsidRPr="00242F0F" w:rsidRDefault="00284C0D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D5E" w:rsidRPr="00242F0F" w:rsidRDefault="003E1D5E" w:rsidP="00242F0F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0F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3E1D5E" w:rsidRPr="00242F0F" w:rsidRDefault="003E1D5E" w:rsidP="00242F0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Pr="00242F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42F0F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организации. </w:t>
      </w:r>
      <w:proofErr w:type="spellStart"/>
      <w:r w:rsidRPr="00242F0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42F0F">
        <w:rPr>
          <w:rFonts w:ascii="Times New Roman" w:hAnsi="Times New Roman" w:cs="Times New Roman"/>
          <w:sz w:val="24"/>
          <w:szCs w:val="24"/>
        </w:rPr>
        <w:t xml:space="preserve"> проводилось организацией по</w:t>
      </w:r>
      <w:r w:rsidR="00242F0F">
        <w:rPr>
          <w:rFonts w:ascii="Times New Roman" w:hAnsi="Times New Roman" w:cs="Times New Roman"/>
          <w:sz w:val="24"/>
          <w:szCs w:val="24"/>
        </w:rPr>
        <w:t xml:space="preserve"> </w:t>
      </w:r>
      <w:r w:rsidRPr="00242F0F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242F0F">
        <w:rPr>
          <w:rFonts w:ascii="Times New Roman" w:hAnsi="Times New Roman" w:cs="Times New Roman"/>
          <w:sz w:val="24"/>
          <w:szCs w:val="24"/>
        </w:rPr>
        <w:t>второго полугодия 2019-2020 учебного года и первого полугодия 2020-2021 учебного года</w:t>
      </w:r>
      <w:r w:rsidRPr="00242F0F">
        <w:rPr>
          <w:rFonts w:ascii="Times New Roman" w:hAnsi="Times New Roman" w:cs="Times New Roman"/>
          <w:sz w:val="24"/>
          <w:szCs w:val="24"/>
        </w:rPr>
        <w:t xml:space="preserve">. Отчет о результатах </w:t>
      </w:r>
      <w:proofErr w:type="spellStart"/>
      <w:r w:rsidRPr="00242F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42F0F">
        <w:rPr>
          <w:rFonts w:ascii="Times New Roman" w:hAnsi="Times New Roman" w:cs="Times New Roman"/>
          <w:sz w:val="24"/>
          <w:szCs w:val="24"/>
        </w:rPr>
        <w:t xml:space="preserve"> содержит аналитическую информацию о направлениях, специфике и результатах образовательной деятельности школы. </w:t>
      </w:r>
    </w:p>
    <w:p w:rsidR="003E1D5E" w:rsidRPr="00242F0F" w:rsidRDefault="003E1D5E" w:rsidP="00242F0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Представленная информация основан</w:t>
      </w:r>
      <w:r w:rsidR="00242F0F">
        <w:rPr>
          <w:rFonts w:ascii="Times New Roman" w:hAnsi="Times New Roman" w:cs="Times New Roman"/>
          <w:sz w:val="24"/>
          <w:szCs w:val="24"/>
        </w:rPr>
        <w:t>а на данных мониторинга учебно-</w:t>
      </w:r>
      <w:r w:rsidRPr="00242F0F">
        <w:rPr>
          <w:rFonts w:ascii="Times New Roman" w:hAnsi="Times New Roman" w:cs="Times New Roman"/>
          <w:sz w:val="24"/>
          <w:szCs w:val="24"/>
        </w:rPr>
        <w:t xml:space="preserve">воспитательной деятельности, статистической отчетности, содержании внешних </w:t>
      </w:r>
      <w:proofErr w:type="gramStart"/>
      <w:r w:rsidRPr="00242F0F">
        <w:rPr>
          <w:rFonts w:ascii="Times New Roman" w:hAnsi="Times New Roman" w:cs="Times New Roman"/>
          <w:sz w:val="24"/>
          <w:szCs w:val="24"/>
        </w:rPr>
        <w:t>оценок  представителей</w:t>
      </w:r>
      <w:proofErr w:type="gramEnd"/>
      <w:r w:rsidRPr="00242F0F">
        <w:rPr>
          <w:rFonts w:ascii="Times New Roman" w:hAnsi="Times New Roman" w:cs="Times New Roman"/>
          <w:sz w:val="24"/>
          <w:szCs w:val="24"/>
        </w:rPr>
        <w:t xml:space="preserve"> общественности.</w:t>
      </w:r>
    </w:p>
    <w:p w:rsidR="003E1D5E" w:rsidRPr="00242F0F" w:rsidRDefault="003E1D5E" w:rsidP="00242F0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Настоящий отчет носит публичный характер, является средством обеспечения информационной открытости школы, создания условий для внешней оценки состояния образовательной деятельности, результатах, проблемах функционирования, перспективах развития школы.</w:t>
      </w:r>
    </w:p>
    <w:p w:rsidR="003E1D5E" w:rsidRPr="00242F0F" w:rsidRDefault="003E1D5E" w:rsidP="00242F0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spellStart"/>
      <w:r w:rsidRPr="00242F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42F0F">
        <w:rPr>
          <w:rFonts w:ascii="Times New Roman" w:hAnsi="Times New Roman" w:cs="Times New Roman"/>
          <w:sz w:val="24"/>
          <w:szCs w:val="24"/>
        </w:rPr>
        <w:t xml:space="preserve"> - провести анализ результатов реализации образовательных программ и основных направлений деятельности школы и принять меры к устранению выявленных недостатков.</w:t>
      </w:r>
    </w:p>
    <w:p w:rsidR="003E1D5E" w:rsidRPr="00242F0F" w:rsidRDefault="003E1D5E" w:rsidP="00242F0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242F0F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42F0F">
        <w:rPr>
          <w:rFonts w:ascii="Times New Roman" w:hAnsi="Times New Roman" w:cs="Times New Roman"/>
          <w:sz w:val="24"/>
          <w:szCs w:val="24"/>
        </w:rPr>
        <w:t xml:space="preserve"> разработан и сформирован в соответствии с</w:t>
      </w:r>
    </w:p>
    <w:p w:rsidR="003E1D5E" w:rsidRPr="00242F0F" w:rsidRDefault="003E1D5E" w:rsidP="00242F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lastRenderedPageBreak/>
        <w:t>- Пунктами 1, 3 статьи 28 Закона «Об образовании в Российской Федерации», принятого Государственной Думой 21 декабря 2012 года и одобренного Советом Федерации 26 декабря</w:t>
      </w:r>
    </w:p>
    <w:p w:rsidR="003E1D5E" w:rsidRPr="00242F0F" w:rsidRDefault="003E1D5E" w:rsidP="00242F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2012 года.</w:t>
      </w:r>
    </w:p>
    <w:p w:rsidR="003E1D5E" w:rsidRPr="00242F0F" w:rsidRDefault="003E1D5E" w:rsidP="00242F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242F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42F0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 с учетом изменений, утверждённых приказом Министерства образования и науки РФ от 14 декабря 2017 года №1218.</w:t>
      </w:r>
    </w:p>
    <w:p w:rsidR="003E1D5E" w:rsidRPr="00242F0F" w:rsidRDefault="003E1D5E" w:rsidP="00242F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10 июня 2013 г. № 1324 «Об утверждении показателей деятельности образовательной организации, подлежащей </w:t>
      </w:r>
      <w:proofErr w:type="spellStart"/>
      <w:r w:rsidRPr="00242F0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42F0F">
        <w:rPr>
          <w:rFonts w:ascii="Times New Roman" w:hAnsi="Times New Roman" w:cs="Times New Roman"/>
          <w:sz w:val="24"/>
          <w:szCs w:val="24"/>
        </w:rPr>
        <w:t>».</w:t>
      </w:r>
    </w:p>
    <w:p w:rsidR="003E1D5E" w:rsidRPr="00242F0F" w:rsidRDefault="003E1D5E" w:rsidP="00242F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7F4981" w:rsidRPr="00242F0F" w:rsidRDefault="007F4981" w:rsidP="00242F0F">
      <w:pPr>
        <w:pStyle w:val="a9"/>
        <w:numPr>
          <w:ilvl w:val="0"/>
          <w:numId w:val="11"/>
        </w:numPr>
        <w:spacing w:after="240" w:line="360" w:lineRule="auto"/>
        <w:ind w:left="1985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Общие сведения об образовательной организации</w:t>
      </w:r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1.1. Полное и краткое наименование общеобразовательного учреждения в соответствии с Уставом: Частное учреждение Средняя общеобразовательная школа им. С. В. Михалкова (Школа им. С. В. Михалкова)</w:t>
      </w:r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1.2. Директор - Седова Нина Владимировна</w:t>
      </w:r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1.3. Юридический адрес: 603163, г. Нижний Новгород, ул. </w:t>
      </w:r>
      <w:proofErr w:type="spellStart"/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Бринского</w:t>
      </w:r>
      <w:proofErr w:type="spellEnd"/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, д. 4</w:t>
      </w:r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1.</w:t>
      </w:r>
      <w:r w:rsidR="00D108F5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4. Телефон/факс: (831) 438-59-40</w:t>
      </w:r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1.5. Официальный сайт: </w:t>
      </w:r>
      <w:hyperlink r:id="rId7" w:history="1">
        <w:r w:rsidR="00D108F5" w:rsidRPr="00242F0F">
          <w:rPr>
            <w:rFonts w:ascii="Times New Roman" w:hAnsi="Times New Roman" w:cs="Times New Roman"/>
            <w:bCs/>
            <w:color w:val="212121"/>
            <w:sz w:val="24"/>
            <w:szCs w:val="24"/>
            <w:shd w:val="clear" w:color="auto" w:fill="FFFFFF"/>
          </w:rPr>
          <w:t>https://mikhalkovschool.ru/</w:t>
        </w:r>
      </w:hyperlink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1.6. Электронная почта: </w:t>
      </w:r>
      <w:r w:rsidR="00D108F5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mega.mihalkov1992@mail.ru  </w:t>
      </w:r>
    </w:p>
    <w:p w:rsidR="00D108F5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1.7. Реквизиты образовательной организации: </w:t>
      </w:r>
      <w:r w:rsidR="00D108F5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Частное учреждение Средняя общеобразовательная школа им. С. В. Михалкова (Школа им. С. В. Михалкова)</w:t>
      </w:r>
    </w:p>
    <w:p w:rsidR="00D108F5" w:rsidRPr="00242F0F" w:rsidRDefault="00D108F5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Приволжский филиал АО «Банк ИНТЕЗА» г. Н.</w:t>
      </w:r>
      <w:r w:rsidR="006708CC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</w:t>
      </w: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Новгород</w:t>
      </w:r>
    </w:p>
    <w:p w:rsidR="00D108F5" w:rsidRPr="00242F0F" w:rsidRDefault="00D108F5" w:rsidP="00242F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</w:pPr>
      <w:r w:rsidRPr="00242F0F"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  <w:t>Р/с: 40703810140090000110</w:t>
      </w:r>
    </w:p>
    <w:p w:rsidR="00D108F5" w:rsidRPr="00242F0F" w:rsidRDefault="00D108F5" w:rsidP="00242F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</w:pPr>
      <w:r w:rsidRPr="00242F0F"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  <w:t>К/</w:t>
      </w:r>
      <w:proofErr w:type="gramStart"/>
      <w:r w:rsidRPr="00242F0F"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  <w:t>с:  30101810500000000841</w:t>
      </w:r>
      <w:proofErr w:type="gramEnd"/>
    </w:p>
    <w:p w:rsidR="00D108F5" w:rsidRPr="00242F0F" w:rsidRDefault="00D108F5" w:rsidP="00242F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</w:pPr>
      <w:r w:rsidRPr="00242F0F"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  <w:t>ОГРН: 1025203034230</w:t>
      </w:r>
    </w:p>
    <w:p w:rsidR="00D108F5" w:rsidRPr="00242F0F" w:rsidRDefault="00D108F5" w:rsidP="00242F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</w:pPr>
      <w:r w:rsidRPr="00242F0F"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  <w:t>ОКПО: 25587785</w:t>
      </w:r>
    </w:p>
    <w:p w:rsidR="00D108F5" w:rsidRPr="00242F0F" w:rsidRDefault="00D108F5" w:rsidP="00242F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</w:pPr>
      <w:r w:rsidRPr="00242F0F"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  <w:t>ИНН: 5253000988</w:t>
      </w:r>
    </w:p>
    <w:p w:rsidR="00D108F5" w:rsidRPr="00242F0F" w:rsidRDefault="00D108F5" w:rsidP="00242F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</w:pPr>
      <w:r w:rsidRPr="00242F0F"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  <w:t>КПП: 526001001</w:t>
      </w:r>
    </w:p>
    <w:p w:rsidR="00D108F5" w:rsidRPr="00242F0F" w:rsidRDefault="00D108F5" w:rsidP="00242F0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</w:pPr>
      <w:r w:rsidRPr="00242F0F">
        <w:rPr>
          <w:rFonts w:ascii="Times New Roman" w:eastAsia="Arial Unicode MS" w:hAnsi="Times New Roman" w:cs="Times New Roman"/>
          <w:bCs/>
          <w:color w:val="212121"/>
          <w:sz w:val="24"/>
          <w:szCs w:val="24"/>
          <w:bdr w:val="nil"/>
          <w:shd w:val="clear" w:color="auto" w:fill="FFFFFF"/>
          <w:lang w:eastAsia="ru-RU"/>
        </w:rPr>
        <w:t>БИК: 042202841</w:t>
      </w:r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1.8. Учредитель: </w:t>
      </w:r>
      <w:r w:rsidR="00D108F5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Седова Нина Владимировна</w:t>
      </w:r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lastRenderedPageBreak/>
        <w:t>1.</w:t>
      </w:r>
      <w:r w:rsidR="00D108F5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9</w:t>
      </w: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. Лицензия на право ведения образовательной деятельности: </w:t>
      </w:r>
      <w:r w:rsidR="006708CC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От 02.09.14 №262</w:t>
      </w:r>
      <w:r w:rsidR="00D108F5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, серия 52 ЛО1 №0001732</w:t>
      </w:r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Вид образования, уровень: начальное общее образование, основное общее образование,</w:t>
      </w:r>
      <w:r w:rsidR="00D108F5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</w:t>
      </w: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среднее общее образование, дополнительное образование детей и взрослых.</w:t>
      </w:r>
    </w:p>
    <w:p w:rsidR="00D108F5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1.1</w:t>
      </w:r>
      <w:r w:rsidR="00D108F5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0</w:t>
      </w: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. Свидетельство о государственной аккредитации: </w:t>
      </w:r>
      <w:r w:rsidR="00D108F5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От 23.09.2014 № 1815, серия 52 АО1 № 0001371; срок действия: до 24 июня 2025 года  </w:t>
      </w:r>
    </w:p>
    <w:p w:rsidR="00DF5CF9" w:rsidRPr="00242F0F" w:rsidRDefault="00DF5CF9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Вид образования, уровень: начальное общее образование, основное общее образование,</w:t>
      </w:r>
      <w:r w:rsidR="006708CC"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</w:t>
      </w:r>
      <w:r w:rsidRPr="00242F0F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среднее общее образование.</w:t>
      </w:r>
    </w:p>
    <w:p w:rsidR="00D108F5" w:rsidRPr="00242F0F" w:rsidRDefault="00D108F5" w:rsidP="00242F0F">
      <w:pPr>
        <w:pStyle w:val="a9"/>
        <w:spacing w:line="360" w:lineRule="auto"/>
        <w:jc w:val="both"/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</w:pPr>
    </w:p>
    <w:p w:rsidR="00DF5CF9" w:rsidRPr="00242F0F" w:rsidRDefault="00DF5CF9" w:rsidP="00242F0F">
      <w:pPr>
        <w:pStyle w:val="a9"/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 Система управления организации</w:t>
      </w:r>
    </w:p>
    <w:p w:rsidR="006708CC" w:rsidRPr="00242F0F" w:rsidRDefault="006708CC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Учреждение в своей деятельности руководствуется Конституцией   РФ, Конвенцией о правах ребенка, Федеральным законом </w:t>
      </w:r>
      <w:proofErr w:type="gramStart"/>
      <w:r w:rsidRPr="00242F0F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242F0F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организациях», Федеральным законом от 29.12.2012 № 273-ФЗ «Об образовании в РФ», указами и распоряжениями Президента РФ, постановлениями Правительства РФ, Постановлениями и распоряжениями Правительства Нижегородской области, настоящим Уставом Частного учреждения Средняя общеобразовательная школа им. С. В. Михалкова и другими нормативными актами.</w:t>
      </w:r>
    </w:p>
    <w:p w:rsidR="000A3AFE" w:rsidRPr="00242F0F" w:rsidRDefault="000A3AFE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Дошкольное образование осуществляется в структурном подразделении Учреждения – </w:t>
      </w:r>
      <w:r w:rsidRPr="00242F0F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242F0F">
        <w:rPr>
          <w:rFonts w:ascii="Times New Roman" w:hAnsi="Times New Roman" w:cs="Times New Roman"/>
          <w:sz w:val="24"/>
          <w:szCs w:val="24"/>
        </w:rPr>
        <w:t>, которое является базой для успешного получения начального образования, готовит детей для дальнейшего обучения.</w:t>
      </w:r>
    </w:p>
    <w:p w:rsidR="000A3AFE" w:rsidRPr="00242F0F" w:rsidRDefault="000A3AFE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Образовательная программа в Детском саду разрабатывается в соответствии с федеральными государственными требованиями к условиям реализации основной образовательной программы Детского сада.</w:t>
      </w:r>
    </w:p>
    <w:p w:rsidR="000A3AFE" w:rsidRDefault="00242F0F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351386" wp14:editId="233AC569">
            <wp:extent cx="6120130" cy="3070225"/>
            <wp:effectExtent l="38100" t="38100" r="33020" b="34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15"/>
                    <a:stretch/>
                  </pic:blipFill>
                  <pic:spPr bwMode="auto">
                    <a:xfrm>
                      <a:off x="0" y="0"/>
                      <a:ext cx="6120130" cy="307022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9A1" w:rsidRPr="00242F0F" w:rsidRDefault="003E5475" w:rsidP="00242F0F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0F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деятельность</w:t>
      </w:r>
    </w:p>
    <w:p w:rsidR="002C5C7C" w:rsidRPr="00242F0F" w:rsidRDefault="002C5C7C" w:rsidP="00242F0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49" w:rsidRPr="00242F0F" w:rsidRDefault="000A3AFE" w:rsidP="00242F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Частное учреждение Средняя общеобразовательная школа им. С.В. Михалкова в 20</w:t>
      </w:r>
      <w:r w:rsidR="005C6A58" w:rsidRPr="00242F0F">
        <w:rPr>
          <w:rFonts w:ascii="Times New Roman" w:hAnsi="Times New Roman" w:cs="Times New Roman"/>
          <w:sz w:val="24"/>
          <w:szCs w:val="24"/>
        </w:rPr>
        <w:t>19</w:t>
      </w:r>
      <w:r w:rsidRPr="00242F0F">
        <w:rPr>
          <w:rFonts w:ascii="Times New Roman" w:hAnsi="Times New Roman" w:cs="Times New Roman"/>
          <w:sz w:val="24"/>
          <w:szCs w:val="24"/>
        </w:rPr>
        <w:t>-2020 учебном году в соответ</w:t>
      </w:r>
      <w:r w:rsidR="00202780" w:rsidRPr="00242F0F">
        <w:rPr>
          <w:rFonts w:ascii="Times New Roman" w:hAnsi="Times New Roman" w:cs="Times New Roman"/>
          <w:sz w:val="24"/>
          <w:szCs w:val="24"/>
        </w:rPr>
        <w:t xml:space="preserve">ствие с ст. 12 «Образовательные </w:t>
      </w:r>
      <w:r w:rsidRPr="00242F0F">
        <w:rPr>
          <w:rFonts w:ascii="Times New Roman" w:hAnsi="Times New Roman" w:cs="Times New Roman"/>
          <w:sz w:val="24"/>
          <w:szCs w:val="24"/>
        </w:rPr>
        <w:t>программы» ФЗ РФ № 273-ФЗ от 29.12.2012 г. «Об образовании в Российской Федерации» реализует следующие основные об</w:t>
      </w:r>
      <w:r w:rsidR="00CF2F49" w:rsidRPr="00242F0F">
        <w:rPr>
          <w:rFonts w:ascii="Times New Roman" w:hAnsi="Times New Roman" w:cs="Times New Roman"/>
          <w:sz w:val="24"/>
          <w:szCs w:val="24"/>
        </w:rPr>
        <w:t xml:space="preserve">щеобразовательные программы: </w:t>
      </w:r>
    </w:p>
    <w:p w:rsidR="00CF2F49" w:rsidRPr="00242F0F" w:rsidRDefault="000A3AFE" w:rsidP="00242F0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F0F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242F0F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начального общего образования (1-4 классы, нормативный срок освоения – 4 года); </w:t>
      </w:r>
    </w:p>
    <w:p w:rsidR="00CF2F49" w:rsidRPr="00242F0F" w:rsidRDefault="000A3AFE" w:rsidP="00242F0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F0F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242F0F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основного общего образования (5-9 классы, нормативный срок освоения – 5 лет); </w:t>
      </w:r>
    </w:p>
    <w:p w:rsidR="00CD2B93" w:rsidRPr="00242F0F" w:rsidRDefault="000A3AFE" w:rsidP="00242F0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F0F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242F0F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(10-11 классы, нормативный срок освоения – 2 года).</w:t>
      </w:r>
      <w:r w:rsidR="00CD2B93" w:rsidRPr="0024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1</w:t>
      </w:r>
      <w:r w:rsidRPr="00242F0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42F0F">
        <w:rPr>
          <w:rFonts w:ascii="Times New Roman" w:hAnsi="Times New Roman" w:cs="Times New Roman"/>
          <w:sz w:val="24"/>
          <w:szCs w:val="24"/>
        </w:rPr>
        <w:t>Начало учебного года – 01 сентября 2020.   Продолжительность учебного года на уровнях начального общего, основного общего и среднего (полного)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2. Образовательный процесс организован в одну смену. </w:t>
      </w: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3. Продолжительность учебной недели в 1-11 классах – 5 дней. </w:t>
      </w: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4. Учебный день с 8.30 до 17.30.</w:t>
      </w:r>
    </w:p>
    <w:p w:rsidR="00CF2F49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5. Продолжительность уроков во 2-11 классах 40 минут. В 1 классе используется «ступенчатый» режим обучения: в сентябре, октябре по 3 урока в день по 35 минут каждый; в ноябре, декабре – по 4 урока в день по 35 минут каждый; январь – май по 4 урока по 40 минут каждый. Для обучающихся 1 классов объем максимальной учебной нагрузки в течение дня не превышает 4 уроков в день и 1 день в неделю 5 уроков за счет урока физической культуры. В середине учебного дня организуется динамическая пауза продолжительностью 40 минут.</w:t>
      </w:r>
    </w:p>
    <w:p w:rsidR="008D5328" w:rsidRDefault="008D5328" w:rsidP="008D5328">
      <w:pPr>
        <w:rPr>
          <w:rFonts w:hAnsi="Times New Roman" w:cs="Times New Roman"/>
          <w:color w:val="000000"/>
          <w:sz w:val="24"/>
          <w:szCs w:val="24"/>
        </w:rPr>
      </w:pPr>
    </w:p>
    <w:p w:rsidR="008D5328" w:rsidRPr="008D5328" w:rsidRDefault="008D5328" w:rsidP="008D5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328">
        <w:rPr>
          <w:rFonts w:ascii="Times New Roman" w:hAnsi="Times New Roman" w:cs="Times New Roman"/>
          <w:sz w:val="24"/>
          <w:szCs w:val="24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8D532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D5328">
        <w:rPr>
          <w:rFonts w:ascii="Times New Roman" w:hAnsi="Times New Roman" w:cs="Times New Roman"/>
          <w:sz w:val="24"/>
          <w:szCs w:val="24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ресурсы, в частности, платформы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Библиотека МЭШ</w:t>
      </w:r>
      <w:r w:rsidRPr="008D53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Онлайн-уроки проводились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Zoom.</w:t>
      </w:r>
    </w:p>
    <w:p w:rsidR="00242F0F" w:rsidRDefault="00242F0F" w:rsidP="00242F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5328" w:rsidRDefault="008D5328" w:rsidP="00242F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2F0F" w:rsidRDefault="00242F0F" w:rsidP="00242F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F0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 Расписание звонков </w:t>
      </w:r>
    </w:p>
    <w:p w:rsidR="00CF2F49" w:rsidRPr="00242F0F" w:rsidRDefault="00CF2F49" w:rsidP="00242F0F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42F0F">
        <w:rPr>
          <w:rFonts w:ascii="Times New Roman" w:hAnsi="Times New Roman" w:cs="Times New Roman"/>
          <w:bCs/>
          <w:i/>
          <w:sz w:val="24"/>
          <w:szCs w:val="24"/>
        </w:rPr>
        <w:t>Расписание звонков для 1-6 классов</w:t>
      </w:r>
    </w:p>
    <w:tbl>
      <w:tblPr>
        <w:tblStyle w:val="a4"/>
        <w:tblW w:w="6912" w:type="dxa"/>
        <w:tblInd w:w="1526" w:type="dxa"/>
        <w:tblLook w:val="04A0" w:firstRow="1" w:lastRow="0" w:firstColumn="1" w:lastColumn="0" w:noHBand="0" w:noVBand="1"/>
      </w:tblPr>
      <w:tblGrid>
        <w:gridCol w:w="1920"/>
        <w:gridCol w:w="4992"/>
      </w:tblGrid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8.30-9.10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9.20-10.00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10.10-10.50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11.00-11.40</w:t>
            </w:r>
          </w:p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пауза для 1-6 классов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11.50-12.30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12.40-13.20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13.30-14.10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14.20-15.00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15.10-15.50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16.00-16.40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92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16.50-17.30</w:t>
            </w:r>
          </w:p>
        </w:tc>
      </w:tr>
    </w:tbl>
    <w:p w:rsidR="00CF2F49" w:rsidRPr="00242F0F" w:rsidRDefault="00CF2F49" w:rsidP="00242F0F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42F0F">
        <w:rPr>
          <w:rFonts w:ascii="Times New Roman" w:hAnsi="Times New Roman" w:cs="Times New Roman"/>
          <w:bCs/>
          <w:i/>
          <w:sz w:val="24"/>
          <w:szCs w:val="24"/>
        </w:rPr>
        <w:t>Расписание звонков для 7-11 классов</w:t>
      </w:r>
    </w:p>
    <w:tbl>
      <w:tblPr>
        <w:tblStyle w:val="a4"/>
        <w:tblW w:w="6946" w:type="dxa"/>
        <w:tblInd w:w="1526" w:type="dxa"/>
        <w:tblLook w:val="04A0" w:firstRow="1" w:lastRow="0" w:firstColumn="1" w:lastColumn="0" w:noHBand="0" w:noVBand="1"/>
      </w:tblPr>
      <w:tblGrid>
        <w:gridCol w:w="1920"/>
        <w:gridCol w:w="5026"/>
      </w:tblGrid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8.30-9.10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9.20-10.00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10.10-10.50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11.00-11.40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11.50-12.30</w:t>
            </w:r>
          </w:p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пауза для 7-11 классов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12.40-13.20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13.30-14.10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14.20-15.00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15.10-15.50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16.00-16.40</w:t>
            </w:r>
          </w:p>
        </w:tc>
      </w:tr>
      <w:tr w:rsidR="00CF2F49" w:rsidRPr="00242F0F" w:rsidTr="004F1684">
        <w:tc>
          <w:tcPr>
            <w:tcW w:w="1920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26" w:type="dxa"/>
          </w:tcPr>
          <w:p w:rsidR="00CF2F49" w:rsidRPr="00242F0F" w:rsidRDefault="00CF2F49" w:rsidP="00242F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16.50-17.30</w:t>
            </w:r>
          </w:p>
        </w:tc>
      </w:tr>
    </w:tbl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7. Продолжительность каникул в течение учебного года составляет не менее                 30 календарных дней, летом – не менее 8 недель. Для обучающихся в первом классе устанавливаются в течение года дополнительные недельные каникулы.</w:t>
      </w:r>
    </w:p>
    <w:p w:rsidR="00242F0F" w:rsidRDefault="00242F0F" w:rsidP="00242F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2F0F" w:rsidRDefault="00242F0F" w:rsidP="00242F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2F0F" w:rsidRDefault="00242F0F" w:rsidP="00242F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F0F">
        <w:rPr>
          <w:rFonts w:ascii="Times New Roman" w:hAnsi="Times New Roman" w:cs="Times New Roman"/>
          <w:b/>
          <w:i/>
          <w:sz w:val="24"/>
          <w:szCs w:val="24"/>
        </w:rPr>
        <w:lastRenderedPageBreak/>
        <w:t>8. Сроки и продолжительность учебных четвертей и каникул: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891"/>
        <w:gridCol w:w="3285"/>
      </w:tblGrid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</w:t>
            </w:r>
            <w:proofErr w:type="gramEnd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каникулы</w:t>
            </w:r>
          </w:p>
        </w:tc>
        <w:tc>
          <w:tcPr>
            <w:tcW w:w="2891" w:type="dxa"/>
            <w:shd w:val="clear" w:color="auto" w:fill="auto"/>
          </w:tcPr>
          <w:p w:rsidR="00CF2F49" w:rsidRPr="00242F0F" w:rsidRDefault="00242F0F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F2F49" w:rsidRPr="00242F0F">
              <w:rPr>
                <w:rFonts w:ascii="Times New Roman" w:hAnsi="Times New Roman" w:cs="Times New Roman"/>
                <w:sz w:val="24"/>
                <w:szCs w:val="24"/>
              </w:rPr>
              <w:t>19.10.2020                              по 03.11.2020 (включительно)</w:t>
            </w:r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-12 дней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зимние</w:t>
            </w:r>
            <w:proofErr w:type="gramEnd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каникулы</w:t>
            </w: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30.12.2020                            по 10.01.2021 (включительно)</w:t>
            </w:r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- 14 дней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3 четверть:</w:t>
            </w: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</w:t>
            </w:r>
            <w:proofErr w:type="gramEnd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каникулы</w:t>
            </w: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20.03.2021                             по 28.03.2021 (включительно) </w:t>
            </w:r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- 9 дней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  <w:proofErr w:type="gramEnd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каникулы для обучающихся 1-х классов</w:t>
            </w: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08.02.2021                          по 14.02.2021</w:t>
            </w:r>
          </w:p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- 7 дней</w:t>
            </w:r>
          </w:p>
        </w:tc>
      </w:tr>
      <w:tr w:rsidR="00CF2F49" w:rsidRPr="00242F0F" w:rsidTr="00242F0F">
        <w:tc>
          <w:tcPr>
            <w:tcW w:w="2830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>летние</w:t>
            </w:r>
            <w:proofErr w:type="gramEnd"/>
            <w:r w:rsidRPr="0024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каникулы</w:t>
            </w:r>
          </w:p>
        </w:tc>
        <w:tc>
          <w:tcPr>
            <w:tcW w:w="2891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22.05.2021</w:t>
            </w:r>
          </w:p>
          <w:p w:rsidR="00CF2F49" w:rsidRPr="00242F0F" w:rsidRDefault="00CF2F49" w:rsidP="00242F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42F0F">
              <w:rPr>
                <w:rFonts w:ascii="Times New Roman" w:hAnsi="Times New Roman" w:cs="Times New Roman"/>
                <w:sz w:val="24"/>
                <w:szCs w:val="24"/>
              </w:rPr>
              <w:t xml:space="preserve"> 31.08.2021</w:t>
            </w:r>
          </w:p>
        </w:tc>
        <w:tc>
          <w:tcPr>
            <w:tcW w:w="3285" w:type="dxa"/>
            <w:shd w:val="clear" w:color="auto" w:fill="auto"/>
          </w:tcPr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49" w:rsidRPr="00242F0F" w:rsidRDefault="00CF2F49" w:rsidP="00242F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F">
              <w:rPr>
                <w:rFonts w:ascii="Times New Roman" w:hAnsi="Times New Roman" w:cs="Times New Roman"/>
                <w:sz w:val="24"/>
                <w:szCs w:val="24"/>
              </w:rPr>
              <w:t>- 101 день</w:t>
            </w:r>
          </w:p>
        </w:tc>
      </w:tr>
    </w:tbl>
    <w:p w:rsidR="00242F0F" w:rsidRDefault="00242F0F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9. Промежуточная аттестация обучающихся в 1-11 классах проводится по итогам учебного года с 19 апреля 2021 по 14 мая 2021 (включительно), по расписанию, утвержденному приказом директора. </w:t>
      </w: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>10. Окончание учебного года для 1-8,10 классов – 21 мая 2021 года.</w:t>
      </w: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F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42F0F">
        <w:rPr>
          <w:rFonts w:ascii="Times New Roman" w:hAnsi="Times New Roman" w:cs="Times New Roman"/>
          <w:sz w:val="24"/>
          <w:szCs w:val="24"/>
        </w:rPr>
        <w:t xml:space="preserve"> 9 – 19  мая 2021г.</w:t>
      </w:r>
    </w:p>
    <w:p w:rsidR="00CF2F49" w:rsidRPr="00242F0F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242F0F">
        <w:rPr>
          <w:rFonts w:ascii="Times New Roman" w:hAnsi="Times New Roman" w:cs="Times New Roman"/>
          <w:sz w:val="24"/>
          <w:szCs w:val="24"/>
        </w:rPr>
        <w:t>класса  –</w:t>
      </w:r>
      <w:proofErr w:type="gramEnd"/>
      <w:r w:rsidRPr="00242F0F">
        <w:rPr>
          <w:rFonts w:ascii="Times New Roman" w:hAnsi="Times New Roman" w:cs="Times New Roman"/>
          <w:sz w:val="24"/>
          <w:szCs w:val="24"/>
        </w:rPr>
        <w:t xml:space="preserve"> 20 мая 2021 г.</w:t>
      </w:r>
    </w:p>
    <w:p w:rsidR="00CF2F49" w:rsidRDefault="00CF2F49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0F">
        <w:rPr>
          <w:rFonts w:ascii="Times New Roman" w:hAnsi="Times New Roman" w:cs="Times New Roman"/>
          <w:sz w:val="24"/>
          <w:szCs w:val="24"/>
        </w:rPr>
        <w:t xml:space="preserve">Рассмотрен на педагогическом совете (протокол </w:t>
      </w:r>
      <w:proofErr w:type="gramStart"/>
      <w:r w:rsidRPr="00242F0F">
        <w:rPr>
          <w:rFonts w:ascii="Times New Roman" w:hAnsi="Times New Roman" w:cs="Times New Roman"/>
          <w:sz w:val="24"/>
          <w:szCs w:val="24"/>
        </w:rPr>
        <w:t>от  28.10</w:t>
      </w:r>
      <w:proofErr w:type="gramEnd"/>
      <w:r w:rsidRPr="00242F0F">
        <w:rPr>
          <w:rFonts w:ascii="Times New Roman" w:hAnsi="Times New Roman" w:cs="Times New Roman"/>
          <w:sz w:val="24"/>
          <w:szCs w:val="24"/>
        </w:rPr>
        <w:t>. 2020г № 2)</w:t>
      </w:r>
    </w:p>
    <w:p w:rsidR="00242F0F" w:rsidRPr="00242F0F" w:rsidRDefault="00242F0F" w:rsidP="0024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011" w:rsidRPr="00242F0F" w:rsidRDefault="00D80011" w:rsidP="00242F0F">
      <w:pPr>
        <w:pStyle w:val="a3"/>
        <w:numPr>
          <w:ilvl w:val="0"/>
          <w:numId w:val="12"/>
        </w:numPr>
        <w:spacing w:before="24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Содержание и качество подготовки учащихся</w:t>
      </w:r>
    </w:p>
    <w:p w:rsidR="00A81031" w:rsidRPr="00242F0F" w:rsidRDefault="00A81031" w:rsidP="00242F0F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Итоги 20</w:t>
      </w:r>
      <w:r w:rsidR="00BB224B" w:rsidRPr="00242F0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19</w:t>
      </w:r>
      <w:r w:rsidRPr="00242F0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-20</w:t>
      </w:r>
      <w:r w:rsidR="00BB224B" w:rsidRPr="00242F0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20 </w:t>
      </w:r>
      <w:r w:rsidRPr="00242F0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учебного года</w:t>
      </w:r>
    </w:p>
    <w:tbl>
      <w:tblPr>
        <w:tblW w:w="10425" w:type="dxa"/>
        <w:tblInd w:w="-4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5"/>
        <w:gridCol w:w="934"/>
        <w:gridCol w:w="789"/>
        <w:gridCol w:w="1206"/>
        <w:gridCol w:w="826"/>
        <w:gridCol w:w="867"/>
        <w:gridCol w:w="1149"/>
        <w:gridCol w:w="1521"/>
        <w:gridCol w:w="1003"/>
        <w:gridCol w:w="1135"/>
      </w:tblGrid>
      <w:tr w:rsidR="00BB224B" w:rsidRPr="00242F0F" w:rsidTr="00BB224B">
        <w:trPr>
          <w:trHeight w:val="484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Начало</w:t>
            </w:r>
          </w:p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года</w:t>
            </w:r>
            <w:proofErr w:type="gramEnd"/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Отлич</w:t>
            </w:r>
            <w:proofErr w:type="spellEnd"/>
          </w:p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Хоро</w:t>
            </w:r>
            <w:proofErr w:type="spellEnd"/>
          </w:p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шисты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BB224B" w:rsidRPr="00242F0F" w:rsidTr="00BB224B">
        <w:trPr>
          <w:trHeight w:val="27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B224B" w:rsidRPr="00242F0F" w:rsidTr="00BB224B">
        <w:trPr>
          <w:trHeight w:val="27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6C31"/>
                <w:kern w:val="24"/>
                <w:sz w:val="24"/>
                <w:szCs w:val="24"/>
                <w:lang w:eastAsia="ru-RU"/>
              </w:rPr>
              <w:t>100 %</w:t>
            </w:r>
          </w:p>
        </w:tc>
      </w:tr>
      <w:tr w:rsidR="00BB224B" w:rsidRPr="00242F0F" w:rsidTr="00BB224B">
        <w:trPr>
          <w:trHeight w:val="27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6C31"/>
                <w:kern w:val="24"/>
                <w:sz w:val="24"/>
                <w:szCs w:val="24"/>
                <w:lang w:eastAsia="ru-RU"/>
              </w:rPr>
              <w:t>85 %</w:t>
            </w:r>
          </w:p>
        </w:tc>
      </w:tr>
      <w:tr w:rsidR="00BB224B" w:rsidRPr="00242F0F" w:rsidTr="00BB224B">
        <w:trPr>
          <w:trHeight w:val="27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75 %</w:t>
            </w:r>
          </w:p>
        </w:tc>
      </w:tr>
      <w:tr w:rsidR="00BB224B" w:rsidRPr="00242F0F" w:rsidTr="00BB224B">
        <w:trPr>
          <w:trHeight w:val="27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6C31"/>
                <w:kern w:val="24"/>
                <w:sz w:val="24"/>
                <w:szCs w:val="24"/>
                <w:lang w:eastAsia="ru-RU"/>
              </w:rPr>
              <w:t>90 %</w:t>
            </w:r>
          </w:p>
        </w:tc>
      </w:tr>
      <w:tr w:rsidR="00BB224B" w:rsidRPr="00242F0F" w:rsidTr="00BB224B">
        <w:trPr>
          <w:trHeight w:val="26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6C31"/>
                <w:kern w:val="24"/>
                <w:sz w:val="24"/>
                <w:szCs w:val="24"/>
                <w:lang w:eastAsia="ru-RU"/>
              </w:rPr>
              <w:t>78,6 %</w:t>
            </w:r>
          </w:p>
        </w:tc>
      </w:tr>
      <w:tr w:rsidR="00BB224B" w:rsidRPr="00242F0F" w:rsidTr="00BB224B">
        <w:trPr>
          <w:trHeight w:val="27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64,7 %</w:t>
            </w:r>
          </w:p>
        </w:tc>
      </w:tr>
      <w:tr w:rsidR="00BB224B" w:rsidRPr="00242F0F" w:rsidTr="00BB224B">
        <w:trPr>
          <w:trHeight w:val="27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44,4 %</w:t>
            </w:r>
          </w:p>
        </w:tc>
      </w:tr>
      <w:tr w:rsidR="00BB224B" w:rsidRPr="00242F0F" w:rsidTr="00BB224B">
        <w:trPr>
          <w:trHeight w:val="26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72,7 %</w:t>
            </w:r>
          </w:p>
        </w:tc>
      </w:tr>
      <w:tr w:rsidR="00BB224B" w:rsidRPr="00242F0F" w:rsidTr="00BB224B">
        <w:trPr>
          <w:trHeight w:val="27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6C31"/>
                <w:kern w:val="24"/>
                <w:sz w:val="24"/>
                <w:szCs w:val="24"/>
                <w:lang w:eastAsia="ru-RU"/>
              </w:rPr>
              <w:t>94,1 %</w:t>
            </w:r>
          </w:p>
        </w:tc>
      </w:tr>
      <w:tr w:rsidR="00BB224B" w:rsidRPr="00242F0F" w:rsidTr="00BB224B">
        <w:trPr>
          <w:trHeight w:val="27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6C31"/>
                <w:kern w:val="24"/>
                <w:sz w:val="24"/>
                <w:szCs w:val="24"/>
                <w:lang w:eastAsia="ru-RU"/>
              </w:rPr>
              <w:t>77,8 %</w:t>
            </w:r>
          </w:p>
        </w:tc>
      </w:tr>
      <w:tr w:rsidR="00BB224B" w:rsidRPr="00242F0F" w:rsidTr="00BB224B">
        <w:trPr>
          <w:trHeight w:val="234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4B" w:rsidRPr="00242F0F" w:rsidTr="00BB224B">
        <w:trPr>
          <w:trHeight w:val="42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 (55)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85,5 %</w:t>
            </w:r>
          </w:p>
        </w:tc>
      </w:tr>
      <w:tr w:rsidR="00BB224B" w:rsidRPr="00242F0F" w:rsidTr="00BB224B">
        <w:trPr>
          <w:trHeight w:val="484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67,1 %</w:t>
            </w:r>
          </w:p>
        </w:tc>
      </w:tr>
      <w:tr w:rsidR="00BB224B" w:rsidRPr="00242F0F" w:rsidTr="00BB224B">
        <w:trPr>
          <w:trHeight w:val="484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 уровень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88,5 %</w:t>
            </w:r>
          </w:p>
        </w:tc>
      </w:tr>
      <w:tr w:rsidR="00BB224B" w:rsidRPr="00242F0F" w:rsidTr="00BB224B">
        <w:trPr>
          <w:trHeight w:val="234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4B" w:rsidRPr="00242F0F" w:rsidTr="00BB224B">
        <w:trPr>
          <w:trHeight w:val="411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166 (151)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BB224B" w:rsidRPr="00242F0F" w:rsidRDefault="00BB224B" w:rsidP="00242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77,5 %</w:t>
            </w:r>
          </w:p>
        </w:tc>
      </w:tr>
    </w:tbl>
    <w:p w:rsidR="00BB224B" w:rsidRPr="00242F0F" w:rsidRDefault="00BB224B" w:rsidP="00242F0F">
      <w:pPr>
        <w:pStyle w:val="a9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</w:pPr>
    </w:p>
    <w:p w:rsidR="0076487A" w:rsidRDefault="0076487A" w:rsidP="00242F0F">
      <w:pPr>
        <w:pStyle w:val="a9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</w:pPr>
    </w:p>
    <w:p w:rsidR="00242F0F" w:rsidRDefault="00242F0F" w:rsidP="00242F0F">
      <w:pPr>
        <w:pStyle w:val="a9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</w:pPr>
    </w:p>
    <w:p w:rsidR="00242F0F" w:rsidRDefault="00242F0F" w:rsidP="00242F0F">
      <w:pPr>
        <w:pStyle w:val="a9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</w:pPr>
    </w:p>
    <w:p w:rsidR="00242F0F" w:rsidRPr="00242F0F" w:rsidRDefault="00242F0F" w:rsidP="00242F0F">
      <w:pPr>
        <w:pStyle w:val="a9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</w:pPr>
    </w:p>
    <w:p w:rsidR="00401085" w:rsidRPr="00242F0F" w:rsidRDefault="00401085" w:rsidP="00242F0F">
      <w:pPr>
        <w:pStyle w:val="a9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</w:pPr>
    </w:p>
    <w:p w:rsidR="00A81031" w:rsidRPr="00242F0F" w:rsidRDefault="00A81031" w:rsidP="00242F0F">
      <w:pPr>
        <w:pStyle w:val="a9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</w:pPr>
      <w:r w:rsidRPr="00242F0F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  <w:lastRenderedPageBreak/>
        <w:t>Результаты всероссийских проверочных работ (ВПР)</w:t>
      </w:r>
      <w:r w:rsidR="0060784E" w:rsidRPr="00242F0F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  <w:t xml:space="preserve"> 2020</w:t>
      </w:r>
    </w:p>
    <w:p w:rsidR="0060784E" w:rsidRPr="00242F0F" w:rsidRDefault="0060784E" w:rsidP="00242F0F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 связи с распространением новой </w:t>
      </w:r>
      <w:proofErr w:type="spellStart"/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коронавирусной</w:t>
      </w:r>
      <w:proofErr w:type="spellEnd"/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инфекции написание ВПР за 2019-2020 учебный год было перенесено на осень 2020-2021 учебного года.</w:t>
      </w:r>
    </w:p>
    <w:p w:rsidR="00973311" w:rsidRDefault="00A81031" w:rsidP="00242F0F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школе </w:t>
      </w:r>
      <w:proofErr w:type="spellStart"/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им.С.В.Михалкова</w:t>
      </w:r>
      <w:proofErr w:type="spellEnd"/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ВПР проводились в </w:t>
      </w:r>
      <w:r w:rsidR="0060784E"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</w:t>
      </w:r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-х классах по русскому языку, математике и окружающему; в </w:t>
      </w:r>
      <w:r w:rsidR="0076487A"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классах - по русскому языку, математике, истории и биологии; в </w:t>
      </w:r>
      <w:r w:rsidR="0076487A"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</w:t>
      </w:r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-х классах – по русскому языку, математике, биологии, гео</w:t>
      </w:r>
      <w:r w:rsidR="0076487A"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графии, обществознанию, истории; в 8 классах - по русскому языку, математике, физике, биологии, географии, обществознан</w:t>
      </w:r>
      <w:r w:rsid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ию, истории, английскому языку. </w:t>
      </w:r>
    </w:p>
    <w:p w:rsidR="00973311" w:rsidRPr="00973311" w:rsidRDefault="00973311" w:rsidP="00973311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</w:pPr>
      <w:proofErr w:type="gramStart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>Ученики  в</w:t>
      </w:r>
      <w:proofErr w:type="gramEnd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 xml:space="preserve">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 было рекомендовано:</w:t>
      </w:r>
    </w:p>
    <w:p w:rsidR="00973311" w:rsidRPr="00973311" w:rsidRDefault="00973311" w:rsidP="00973311">
      <w:pPr>
        <w:numPr>
          <w:ilvl w:val="0"/>
          <w:numId w:val="18"/>
        </w:numPr>
        <w:spacing w:before="100" w:beforeAutospacing="1" w:after="100" w:afterAutospacing="1" w:line="360" w:lineRule="auto"/>
        <w:ind w:left="780" w:right="18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</w:pPr>
      <w:proofErr w:type="gramStart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>спланировать</w:t>
      </w:r>
      <w:proofErr w:type="gramEnd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 xml:space="preserve"> коррекционную работу, чтобы устранить пробелы;</w:t>
      </w:r>
    </w:p>
    <w:p w:rsidR="00973311" w:rsidRPr="00973311" w:rsidRDefault="00973311" w:rsidP="00973311">
      <w:pPr>
        <w:numPr>
          <w:ilvl w:val="0"/>
          <w:numId w:val="18"/>
        </w:numPr>
        <w:spacing w:before="100" w:beforeAutospacing="1" w:after="100" w:afterAutospacing="1" w:line="360" w:lineRule="auto"/>
        <w:ind w:left="780" w:right="18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</w:pPr>
      <w:proofErr w:type="gramStart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>организовать</w:t>
      </w:r>
      <w:proofErr w:type="gramEnd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 xml:space="preserve"> повторение по темам, проблемным для класса в целом;</w:t>
      </w:r>
    </w:p>
    <w:p w:rsidR="00973311" w:rsidRPr="00973311" w:rsidRDefault="00973311" w:rsidP="00973311">
      <w:pPr>
        <w:numPr>
          <w:ilvl w:val="0"/>
          <w:numId w:val="18"/>
        </w:numPr>
        <w:spacing w:before="100" w:beforeAutospacing="1" w:after="100" w:afterAutospacing="1" w:line="360" w:lineRule="auto"/>
        <w:ind w:left="780" w:right="18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</w:pPr>
      <w:proofErr w:type="gramStart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>провести</w:t>
      </w:r>
      <w:proofErr w:type="gramEnd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 xml:space="preserve"> индивидуальные тренировочные упражнения по разделам учебного курса, которые вызвали наибольшие затруднения;</w:t>
      </w:r>
    </w:p>
    <w:p w:rsidR="00973311" w:rsidRPr="00973311" w:rsidRDefault="00973311" w:rsidP="00973311">
      <w:pPr>
        <w:numPr>
          <w:ilvl w:val="0"/>
          <w:numId w:val="18"/>
        </w:numPr>
        <w:spacing w:before="100" w:beforeAutospacing="1" w:after="100" w:afterAutospacing="1" w:line="360" w:lineRule="auto"/>
        <w:ind w:left="780" w:right="18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</w:pPr>
      <w:proofErr w:type="gramStart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>организовать</w:t>
      </w:r>
      <w:proofErr w:type="gramEnd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 xml:space="preserve">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242F0F" w:rsidRPr="00973311" w:rsidRDefault="00973311" w:rsidP="00973311">
      <w:pPr>
        <w:numPr>
          <w:ilvl w:val="0"/>
          <w:numId w:val="18"/>
        </w:numPr>
        <w:spacing w:before="100" w:beforeAutospacing="1" w:after="100" w:afterAutospacing="1" w:line="360" w:lineRule="auto"/>
        <w:ind w:left="780" w:right="1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</w:pPr>
      <w:proofErr w:type="gramStart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>совершенствовать</w:t>
      </w:r>
      <w:proofErr w:type="gramEnd"/>
      <w:r w:rsidRPr="00973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il"/>
          <w:shd w:val="clear" w:color="auto" w:fill="FFFFFF"/>
          <w:lang w:eastAsia="ru-RU"/>
        </w:rPr>
        <w:t xml:space="preserve"> навыки работы учеников со справочной литературой.</w:t>
      </w:r>
    </w:p>
    <w:p w:rsidR="0076487A" w:rsidRDefault="0076487A" w:rsidP="00242F0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D549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Результаты сдачи </w:t>
      </w:r>
      <w:r w:rsidRPr="00D549A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ГИА – 9 (2020)</w:t>
      </w:r>
    </w:p>
    <w:p w:rsidR="00D549A4" w:rsidRDefault="00D549A4" w:rsidP="00D549A4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 связи с распространением новой </w:t>
      </w:r>
      <w:proofErr w:type="spellStart"/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коронавирусной</w:t>
      </w:r>
      <w:proofErr w:type="spellEnd"/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 инфекции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ГИА-9 в 2019-2020</w:t>
      </w:r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учебн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ом</w:t>
      </w:r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 была отменена. </w:t>
      </w:r>
      <w:r w:rsidRPr="00242F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Осенью 2020-2021 учебного года учащиеся 10 класса писали проверочные контрольные работы в формате ОГЭ. </w:t>
      </w:r>
    </w:p>
    <w:p w:rsidR="00D549A4" w:rsidRDefault="00D549A4" w:rsidP="00D549A4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Результаты:</w:t>
      </w:r>
    </w:p>
    <w:p w:rsidR="00D549A4" w:rsidRPr="00242F0F" w:rsidRDefault="00D549A4" w:rsidP="00D549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Русский язык («</w:t>
      </w:r>
      <w:proofErr w:type="gramStart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2»-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, «3»-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, «4»-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7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, «5»-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3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D549A4" w:rsidRPr="00242F0F" w:rsidRDefault="00D549A4" w:rsidP="00D549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Математика («</w:t>
      </w:r>
      <w:proofErr w:type="gramStart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2»-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, «3»-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, «4»-7, «5»-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1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D549A4" w:rsidRDefault="00D549A4" w:rsidP="00D549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бществознание </w:t>
      </w:r>
      <w:r w:rsidRPr="00D549A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(«</w:t>
      </w:r>
      <w:proofErr w:type="gramStart"/>
      <w:r w:rsidRPr="00D549A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2»-</w:t>
      </w:r>
      <w:proofErr w:type="gramEnd"/>
      <w:r w:rsidRPr="00D549A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0, «3»-1 , «4»-1, «5»-1)</w:t>
      </w:r>
    </w:p>
    <w:p w:rsidR="00D549A4" w:rsidRPr="00242F0F" w:rsidRDefault="00D549A4" w:rsidP="00D549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Информатика 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(«</w:t>
      </w:r>
      <w:proofErr w:type="gramStart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2»-</w:t>
      </w:r>
      <w:proofErr w:type="gramEnd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0, «3»-4 , «4»-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, «5»-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D549A4" w:rsidRPr="00242F0F" w:rsidRDefault="00D549A4" w:rsidP="00D549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Биология 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(«</w:t>
      </w:r>
      <w:proofErr w:type="gramStart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2»-</w:t>
      </w:r>
      <w:proofErr w:type="gramEnd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0, «3»-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, «4»-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, «5»-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D549A4" w:rsidRPr="00242F0F" w:rsidRDefault="00D549A4" w:rsidP="00D549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Химия 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(«</w:t>
      </w:r>
      <w:proofErr w:type="gramStart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2»-</w:t>
      </w:r>
      <w:proofErr w:type="gramEnd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0, «3»-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, «4»-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1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, «5»-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D549A4" w:rsidRPr="00D549A4" w:rsidRDefault="00D549A4" w:rsidP="00D549A4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Английский язык 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(«</w:t>
      </w:r>
      <w:proofErr w:type="gramStart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2»-</w:t>
      </w:r>
      <w:proofErr w:type="gramEnd"/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0, «3»-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, «4»-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4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, «5»-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0</w:t>
      </w:r>
      <w:r w:rsidRPr="00242F0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D549A4" w:rsidRPr="00242F0F" w:rsidRDefault="00D549A4" w:rsidP="00D549A4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A81031" w:rsidRDefault="00A81031" w:rsidP="00242F0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Результаты сдачи </w:t>
      </w:r>
      <w:r w:rsidRPr="00242F0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ГИА – 11 (20</w:t>
      </w:r>
      <w:r w:rsidR="004F1684" w:rsidRPr="00242F0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20</w:t>
      </w:r>
      <w:r w:rsidRPr="00242F0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)</w:t>
      </w:r>
    </w:p>
    <w:p w:rsidR="00973311" w:rsidRPr="00973311" w:rsidRDefault="00973311" w:rsidP="0097331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311">
        <w:rPr>
          <w:rFonts w:ascii="Times New Roman" w:hAnsi="Times New Roman" w:cs="Times New Roman"/>
          <w:color w:val="000000"/>
          <w:sz w:val="24"/>
          <w:szCs w:val="24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973311" w:rsidRPr="00242F0F" w:rsidRDefault="00973311" w:rsidP="00242F0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Style w:val="af0"/>
        <w:tblW w:w="10908" w:type="dxa"/>
        <w:tblInd w:w="-856" w:type="dxa"/>
        <w:tblLook w:val="0600" w:firstRow="0" w:lastRow="0" w:firstColumn="0" w:lastColumn="0" w:noHBand="1" w:noVBand="1"/>
      </w:tblPr>
      <w:tblGrid>
        <w:gridCol w:w="2014"/>
        <w:gridCol w:w="743"/>
        <w:gridCol w:w="743"/>
        <w:gridCol w:w="743"/>
        <w:gridCol w:w="743"/>
        <w:gridCol w:w="743"/>
        <w:gridCol w:w="631"/>
        <w:gridCol w:w="581"/>
        <w:gridCol w:w="746"/>
        <w:gridCol w:w="631"/>
        <w:gridCol w:w="581"/>
        <w:gridCol w:w="635"/>
        <w:gridCol w:w="631"/>
        <w:gridCol w:w="743"/>
      </w:tblGrid>
      <w:tr w:rsidR="00401085" w:rsidRPr="00242F0F" w:rsidTr="00973311">
        <w:trPr>
          <w:trHeight w:val="577"/>
        </w:trPr>
        <w:tc>
          <w:tcPr>
            <w:tcW w:w="2014" w:type="dxa"/>
            <w:vMerge w:val="restart"/>
            <w:hideMark/>
          </w:tcPr>
          <w:p w:rsidR="00401085" w:rsidRPr="00242F0F" w:rsidRDefault="00401085" w:rsidP="00973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743" w:type="dxa"/>
            <w:vMerge w:val="restart"/>
            <w:textDirection w:val="btLr"/>
            <w:hideMark/>
          </w:tcPr>
          <w:p w:rsidR="00401085" w:rsidRPr="00242F0F" w:rsidRDefault="00401085" w:rsidP="0097331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43" w:type="dxa"/>
            <w:vMerge w:val="restart"/>
            <w:textDirection w:val="btLr"/>
            <w:hideMark/>
          </w:tcPr>
          <w:p w:rsidR="00401085" w:rsidRPr="00242F0F" w:rsidRDefault="00401085" w:rsidP="0097331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743" w:type="dxa"/>
            <w:vMerge w:val="restart"/>
            <w:textDirection w:val="btLr"/>
            <w:hideMark/>
          </w:tcPr>
          <w:p w:rsidR="00401085" w:rsidRPr="00242F0F" w:rsidRDefault="00401085" w:rsidP="0097331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43" w:type="dxa"/>
            <w:vMerge w:val="restart"/>
            <w:textDirection w:val="btLr"/>
            <w:hideMark/>
          </w:tcPr>
          <w:p w:rsidR="00401085" w:rsidRPr="00242F0F" w:rsidRDefault="00401085" w:rsidP="0097331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3" w:type="dxa"/>
            <w:vMerge w:val="restart"/>
            <w:textDirection w:val="btLr"/>
            <w:hideMark/>
          </w:tcPr>
          <w:p w:rsidR="00401085" w:rsidRPr="00242F0F" w:rsidRDefault="00401085" w:rsidP="0097331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58" w:type="dxa"/>
            <w:gridSpan w:val="3"/>
            <w:hideMark/>
          </w:tcPr>
          <w:p w:rsidR="00401085" w:rsidRPr="00242F0F" w:rsidRDefault="00401085" w:rsidP="00973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7" w:type="dxa"/>
            <w:gridSpan w:val="3"/>
            <w:hideMark/>
          </w:tcPr>
          <w:p w:rsidR="00401085" w:rsidRPr="00242F0F" w:rsidRDefault="00401085" w:rsidP="0097331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31" w:type="dxa"/>
            <w:vMerge w:val="restart"/>
            <w:textDirection w:val="btLr"/>
            <w:hideMark/>
          </w:tcPr>
          <w:p w:rsidR="00401085" w:rsidRPr="00242F0F" w:rsidRDefault="00401085" w:rsidP="0097331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43" w:type="dxa"/>
            <w:vMerge w:val="restart"/>
            <w:textDirection w:val="btLr"/>
            <w:hideMark/>
          </w:tcPr>
          <w:p w:rsidR="00401085" w:rsidRPr="00242F0F" w:rsidRDefault="00401085" w:rsidP="0097331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</w:tr>
      <w:tr w:rsidR="00401085" w:rsidRPr="00242F0F" w:rsidTr="00973311">
        <w:trPr>
          <w:trHeight w:val="1797"/>
        </w:trPr>
        <w:tc>
          <w:tcPr>
            <w:tcW w:w="0" w:type="auto"/>
            <w:vMerge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extDirection w:val="btLr"/>
            <w:hideMark/>
          </w:tcPr>
          <w:p w:rsidR="00401085" w:rsidRPr="00242F0F" w:rsidRDefault="00401085" w:rsidP="00D549A4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581" w:type="dxa"/>
            <w:textDirection w:val="btLr"/>
            <w:hideMark/>
          </w:tcPr>
          <w:p w:rsidR="00401085" w:rsidRPr="00242F0F" w:rsidRDefault="00401085" w:rsidP="00D549A4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745" w:type="dxa"/>
            <w:textDirection w:val="btLr"/>
            <w:hideMark/>
          </w:tcPr>
          <w:p w:rsidR="00401085" w:rsidRPr="00242F0F" w:rsidRDefault="00401085" w:rsidP="00D549A4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1" w:type="dxa"/>
            <w:textDirection w:val="btLr"/>
            <w:hideMark/>
          </w:tcPr>
          <w:p w:rsidR="00401085" w:rsidRPr="00242F0F" w:rsidRDefault="00401085" w:rsidP="00D549A4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581" w:type="dxa"/>
            <w:textDirection w:val="btLr"/>
            <w:hideMark/>
          </w:tcPr>
          <w:p w:rsidR="00401085" w:rsidRPr="00242F0F" w:rsidRDefault="00401085" w:rsidP="00D549A4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633" w:type="dxa"/>
            <w:textDirection w:val="btLr"/>
            <w:hideMark/>
          </w:tcPr>
          <w:p w:rsidR="00401085" w:rsidRPr="00242F0F" w:rsidRDefault="00401085" w:rsidP="00D549A4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Merge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5" w:rsidRPr="00242F0F" w:rsidTr="00973311">
        <w:trPr>
          <w:trHeight w:val="514"/>
        </w:trPr>
        <w:tc>
          <w:tcPr>
            <w:tcW w:w="2014" w:type="dxa"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5" w:rsidRPr="00242F0F" w:rsidTr="00973311">
        <w:trPr>
          <w:trHeight w:val="514"/>
        </w:trPr>
        <w:tc>
          <w:tcPr>
            <w:tcW w:w="2014" w:type="dxa"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5" w:rsidRPr="00242F0F" w:rsidTr="00973311">
        <w:trPr>
          <w:trHeight w:val="514"/>
        </w:trPr>
        <w:tc>
          <w:tcPr>
            <w:tcW w:w="2014" w:type="dxa"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68</w:t>
            </w:r>
          </w:p>
        </w:tc>
      </w:tr>
      <w:tr w:rsidR="00401085" w:rsidRPr="00242F0F" w:rsidTr="00973311">
        <w:trPr>
          <w:trHeight w:val="514"/>
        </w:trPr>
        <w:tc>
          <w:tcPr>
            <w:tcW w:w="2014" w:type="dxa"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5" w:rsidRPr="00242F0F" w:rsidTr="00973311">
        <w:trPr>
          <w:trHeight w:val="514"/>
        </w:trPr>
        <w:tc>
          <w:tcPr>
            <w:tcW w:w="2014" w:type="dxa"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5" w:rsidRPr="00242F0F" w:rsidTr="00973311">
        <w:trPr>
          <w:trHeight w:val="514"/>
        </w:trPr>
        <w:tc>
          <w:tcPr>
            <w:tcW w:w="2014" w:type="dxa"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5" w:rsidRPr="00242F0F" w:rsidTr="00973311">
        <w:trPr>
          <w:trHeight w:val="514"/>
        </w:trPr>
        <w:tc>
          <w:tcPr>
            <w:tcW w:w="2014" w:type="dxa"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5" w:rsidRPr="00242F0F" w:rsidTr="00973311">
        <w:trPr>
          <w:trHeight w:val="514"/>
        </w:trPr>
        <w:tc>
          <w:tcPr>
            <w:tcW w:w="2014" w:type="dxa"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5" w:rsidRPr="00242F0F" w:rsidTr="00973311">
        <w:trPr>
          <w:trHeight w:val="514"/>
        </w:trPr>
        <w:tc>
          <w:tcPr>
            <w:tcW w:w="2014" w:type="dxa"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085" w:rsidRPr="00242F0F" w:rsidTr="00973311">
        <w:trPr>
          <w:trHeight w:val="341"/>
        </w:trPr>
        <w:tc>
          <w:tcPr>
            <w:tcW w:w="2014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Минимальный порог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3" w:type="dxa"/>
            <w:hideMark/>
          </w:tcPr>
          <w:p w:rsidR="00401085" w:rsidRPr="00242F0F" w:rsidRDefault="00401085" w:rsidP="00D5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37</w:t>
            </w:r>
          </w:p>
        </w:tc>
      </w:tr>
      <w:tr w:rsidR="00401085" w:rsidRPr="00242F0F" w:rsidTr="00973311">
        <w:trPr>
          <w:trHeight w:val="334"/>
        </w:trPr>
        <w:tc>
          <w:tcPr>
            <w:tcW w:w="2014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68</w:t>
            </w:r>
          </w:p>
        </w:tc>
      </w:tr>
      <w:tr w:rsidR="00401085" w:rsidRPr="00242F0F" w:rsidTr="00973311">
        <w:trPr>
          <w:trHeight w:val="345"/>
        </w:trPr>
        <w:tc>
          <w:tcPr>
            <w:tcW w:w="2014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балл по РФ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63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63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3" w:type="dxa"/>
            <w:hideMark/>
          </w:tcPr>
          <w:p w:rsidR="00401085" w:rsidRPr="00242F0F" w:rsidRDefault="00401085" w:rsidP="00242F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55,3</w:t>
            </w:r>
          </w:p>
        </w:tc>
      </w:tr>
    </w:tbl>
    <w:p w:rsidR="0060784E" w:rsidRDefault="0060784E" w:rsidP="00242F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42F0F" w:rsidRDefault="00242F0F" w:rsidP="00242F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311" w:rsidRDefault="00973311" w:rsidP="00242F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311" w:rsidRDefault="00973311" w:rsidP="00242F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42C4F" w:rsidRPr="00242F0F" w:rsidRDefault="00142C4F" w:rsidP="00242F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Отчет по результатам участия обучающихся школы </w:t>
      </w:r>
      <w:proofErr w:type="gramStart"/>
      <w:r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 районном</w:t>
      </w:r>
      <w:proofErr w:type="gramEnd"/>
      <w:r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этапе</w:t>
      </w:r>
    </w:p>
    <w:p w:rsidR="00142C4F" w:rsidRPr="00242F0F" w:rsidRDefault="00142C4F" w:rsidP="00242F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Научного Общества Учащихся за 20</w:t>
      </w:r>
      <w:r w:rsidR="0060784E"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-20</w:t>
      </w:r>
      <w:r w:rsidR="002C5C7C"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60784E"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2C5C7C"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42F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учебный год</w:t>
      </w:r>
    </w:p>
    <w:p w:rsidR="0026784C" w:rsidRPr="00242F0F" w:rsidRDefault="0026784C" w:rsidP="00242F0F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W w:w="10841" w:type="dxa"/>
        <w:tblInd w:w="-7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418"/>
        <w:gridCol w:w="384"/>
        <w:gridCol w:w="288"/>
        <w:gridCol w:w="292"/>
        <w:gridCol w:w="1295"/>
        <w:gridCol w:w="289"/>
        <w:gridCol w:w="289"/>
        <w:gridCol w:w="291"/>
        <w:gridCol w:w="1266"/>
        <w:gridCol w:w="289"/>
        <w:gridCol w:w="433"/>
        <w:gridCol w:w="291"/>
        <w:gridCol w:w="1299"/>
        <w:gridCol w:w="230"/>
        <w:gridCol w:w="404"/>
        <w:gridCol w:w="232"/>
        <w:gridCol w:w="8"/>
      </w:tblGrid>
      <w:tr w:rsidR="0060784E" w:rsidRPr="00D549A4" w:rsidTr="00D549A4">
        <w:trPr>
          <w:trHeight w:val="37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E5AD6" w:rsidRPr="00D549A4" w:rsidRDefault="006E5AD6" w:rsidP="00242F0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proofErr w:type="gramStart"/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СЕКЦИИ  НОУ</w:t>
            </w:r>
            <w:proofErr w:type="gramEnd"/>
          </w:p>
        </w:tc>
        <w:tc>
          <w:tcPr>
            <w:tcW w:w="89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E5AD6" w:rsidRPr="00D549A4" w:rsidRDefault="006E5AD6" w:rsidP="00242F0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  <w:shd w:val="clear" w:color="auto" w:fill="FFFFFF"/>
              </w:rPr>
              <w:t>Количество исследовательских работ</w:t>
            </w:r>
          </w:p>
        </w:tc>
      </w:tr>
      <w:tr w:rsidR="0060784E" w:rsidRPr="00D549A4" w:rsidTr="00D549A4">
        <w:trPr>
          <w:trHeight w:val="43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84E" w:rsidRPr="00D549A4" w:rsidRDefault="0060784E" w:rsidP="00242F0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  <w:shd w:val="clear" w:color="auto" w:fill="FFFFFF"/>
              </w:rPr>
              <w:t>2017 - 2018</w:t>
            </w:r>
          </w:p>
        </w:tc>
        <w:tc>
          <w:tcPr>
            <w:tcW w:w="2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  <w:shd w:val="clear" w:color="auto" w:fill="FFFFFF"/>
              </w:rPr>
              <w:t>2018-2019</w:t>
            </w:r>
          </w:p>
        </w:tc>
        <w:tc>
          <w:tcPr>
            <w:tcW w:w="2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2020-2021</w:t>
            </w:r>
          </w:p>
        </w:tc>
      </w:tr>
      <w:tr w:rsidR="0060784E" w:rsidRPr="00D549A4" w:rsidTr="00D549A4">
        <w:trPr>
          <w:gridAfter w:val="1"/>
          <w:wAfter w:w="8" w:type="dxa"/>
          <w:trHeight w:val="477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84E" w:rsidRPr="00D549A4" w:rsidRDefault="0060784E" w:rsidP="00242F0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Кол-во</w:t>
            </w:r>
          </w:p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proofErr w:type="gramStart"/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участников</w:t>
            </w:r>
            <w:proofErr w:type="gramEnd"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Кол-во</w:t>
            </w:r>
          </w:p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proofErr w:type="gramStart"/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участников</w:t>
            </w:r>
            <w:proofErr w:type="gramEnd"/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Кол-во</w:t>
            </w:r>
          </w:p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proofErr w:type="gramStart"/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участников</w:t>
            </w:r>
            <w:proofErr w:type="gramEnd"/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Кол-во</w:t>
            </w:r>
          </w:p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proofErr w:type="gramStart"/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участников</w:t>
            </w:r>
            <w:proofErr w:type="gramEnd"/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</w:tr>
      <w:tr w:rsidR="0060784E" w:rsidRPr="00D549A4" w:rsidTr="00D549A4">
        <w:trPr>
          <w:gridAfter w:val="1"/>
          <w:wAfter w:w="8" w:type="dxa"/>
          <w:trHeight w:val="35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242F0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60784E" w:rsidRPr="00D549A4" w:rsidTr="00D549A4">
        <w:trPr>
          <w:gridAfter w:val="1"/>
          <w:wAfter w:w="8" w:type="dxa"/>
          <w:trHeight w:val="53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97331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60784E" w:rsidRPr="00D549A4" w:rsidTr="00D549A4">
        <w:trPr>
          <w:gridAfter w:val="1"/>
          <w:wAfter w:w="8" w:type="dxa"/>
          <w:trHeight w:val="53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97331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Обществознание, история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60784E" w:rsidRPr="00D549A4" w:rsidTr="00D549A4">
        <w:trPr>
          <w:gridAfter w:val="1"/>
          <w:wAfter w:w="8" w:type="dxa"/>
          <w:trHeight w:val="59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97331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Русский язык и литература, МХК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</w:tr>
      <w:tr w:rsidR="0060784E" w:rsidRPr="00D549A4" w:rsidTr="00D549A4">
        <w:trPr>
          <w:gridAfter w:val="1"/>
          <w:wAfter w:w="8" w:type="dxa"/>
          <w:trHeight w:val="35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97331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60784E" w:rsidRPr="00D549A4" w:rsidTr="00D549A4">
        <w:trPr>
          <w:gridAfter w:val="1"/>
          <w:wAfter w:w="8" w:type="dxa"/>
          <w:trHeight w:val="35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97331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60784E" w:rsidRPr="00D549A4" w:rsidTr="00D549A4">
        <w:trPr>
          <w:gridAfter w:val="1"/>
          <w:wAfter w:w="8" w:type="dxa"/>
          <w:trHeight w:val="35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97331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60784E" w:rsidRPr="00D549A4" w:rsidTr="00D549A4">
        <w:trPr>
          <w:gridAfter w:val="1"/>
          <w:wAfter w:w="8" w:type="dxa"/>
          <w:trHeight w:val="40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97331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60784E" w:rsidRPr="00D549A4" w:rsidTr="00D549A4">
        <w:trPr>
          <w:gridAfter w:val="1"/>
          <w:wAfter w:w="8" w:type="dxa"/>
          <w:trHeight w:val="31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97331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Психология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60784E" w:rsidRPr="00D549A4" w:rsidTr="00D549A4">
        <w:trPr>
          <w:gridAfter w:val="1"/>
          <w:wAfter w:w="8" w:type="dxa"/>
          <w:trHeight w:val="31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60784E" w:rsidRPr="00D549A4" w:rsidTr="00D549A4">
        <w:trPr>
          <w:gridAfter w:val="1"/>
          <w:wAfter w:w="8" w:type="dxa"/>
          <w:trHeight w:val="35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60784E" w:rsidRPr="00D549A4" w:rsidRDefault="0060784E" w:rsidP="00242F0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60784E" w:rsidRPr="00D549A4" w:rsidRDefault="0060784E" w:rsidP="00242F0F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D549A4"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</w:tr>
    </w:tbl>
    <w:p w:rsidR="00142C4F" w:rsidRPr="00D549A4" w:rsidRDefault="00142C4F" w:rsidP="00242F0F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</w:pPr>
    </w:p>
    <w:p w:rsidR="00DA3C46" w:rsidRPr="00242F0F" w:rsidRDefault="00AF54D8" w:rsidP="00242F0F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42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Востребованность выпускников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04"/>
        <w:gridCol w:w="1534"/>
        <w:gridCol w:w="1223"/>
        <w:gridCol w:w="1239"/>
        <w:gridCol w:w="1234"/>
        <w:gridCol w:w="1240"/>
        <w:gridCol w:w="1243"/>
      </w:tblGrid>
      <w:tr w:rsidR="00AF54D8" w:rsidRPr="00242F0F" w:rsidTr="00AF54D8">
        <w:tc>
          <w:tcPr>
            <w:tcW w:w="9917" w:type="dxa"/>
            <w:gridSpan w:val="7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Жизнеустройство выпускников 9 класса в 20</w:t>
            </w:r>
            <w:r w:rsidR="004F1684" w:rsidRPr="00242F0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Pr="00242F0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году</w:t>
            </w:r>
          </w:p>
        </w:tc>
      </w:tr>
      <w:tr w:rsidR="00AF54D8" w:rsidRPr="00242F0F" w:rsidTr="00AF54D8">
        <w:tc>
          <w:tcPr>
            <w:tcW w:w="2282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  <w:tc>
          <w:tcPr>
            <w:tcW w:w="1272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Продолжили обучение в 10 классе</w:t>
            </w:r>
          </w:p>
        </w:tc>
        <w:tc>
          <w:tcPr>
            <w:tcW w:w="1272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272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работу</w:t>
            </w:r>
          </w:p>
        </w:tc>
        <w:tc>
          <w:tcPr>
            <w:tcW w:w="1273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курсы</w:t>
            </w:r>
          </w:p>
        </w:tc>
        <w:tc>
          <w:tcPr>
            <w:tcW w:w="1273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армию</w:t>
            </w:r>
          </w:p>
        </w:tc>
        <w:tc>
          <w:tcPr>
            <w:tcW w:w="1273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Другое </w:t>
            </w:r>
          </w:p>
        </w:tc>
      </w:tr>
      <w:tr w:rsidR="00AF54D8" w:rsidRPr="00242F0F" w:rsidTr="00D35B37">
        <w:trPr>
          <w:trHeight w:val="188"/>
        </w:trPr>
        <w:tc>
          <w:tcPr>
            <w:tcW w:w="2282" w:type="dxa"/>
          </w:tcPr>
          <w:p w:rsidR="00AF54D8" w:rsidRPr="00242F0F" w:rsidRDefault="004F1684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AF54D8" w:rsidRPr="00242F0F" w:rsidRDefault="004F1684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AF54D8" w:rsidRPr="00242F0F" w:rsidRDefault="004F1684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AF54D8" w:rsidRPr="00242F0F" w:rsidRDefault="00AF54D8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F54D8" w:rsidRPr="00242F0F" w:rsidRDefault="00AF54D8" w:rsidP="00242F0F">
      <w:pPr>
        <w:pStyle w:val="a3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82"/>
        <w:gridCol w:w="1272"/>
        <w:gridCol w:w="1272"/>
        <w:gridCol w:w="1272"/>
        <w:gridCol w:w="1273"/>
        <w:gridCol w:w="1273"/>
        <w:gridCol w:w="1273"/>
      </w:tblGrid>
      <w:tr w:rsidR="00D35B37" w:rsidRPr="00242F0F" w:rsidTr="00C37DBB">
        <w:tc>
          <w:tcPr>
            <w:tcW w:w="9917" w:type="dxa"/>
            <w:gridSpan w:val="7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Жизнеустройство выпускников 11 класса в 20</w:t>
            </w:r>
            <w:r w:rsidR="004F1684" w:rsidRPr="00242F0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Pr="00242F0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году</w:t>
            </w:r>
          </w:p>
        </w:tc>
      </w:tr>
      <w:tr w:rsidR="00D35B37" w:rsidRPr="00242F0F" w:rsidTr="00C37DBB">
        <w:tc>
          <w:tcPr>
            <w:tcW w:w="2282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  <w:tc>
          <w:tcPr>
            <w:tcW w:w="1272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1272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272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работу</w:t>
            </w:r>
          </w:p>
        </w:tc>
        <w:tc>
          <w:tcPr>
            <w:tcW w:w="1273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курсы</w:t>
            </w:r>
          </w:p>
        </w:tc>
        <w:tc>
          <w:tcPr>
            <w:tcW w:w="1273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армию</w:t>
            </w:r>
          </w:p>
        </w:tc>
        <w:tc>
          <w:tcPr>
            <w:tcW w:w="1273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Другое </w:t>
            </w:r>
          </w:p>
        </w:tc>
      </w:tr>
      <w:tr w:rsidR="00D35B37" w:rsidRPr="00242F0F" w:rsidTr="00C37DBB">
        <w:trPr>
          <w:trHeight w:val="188"/>
        </w:trPr>
        <w:tc>
          <w:tcPr>
            <w:tcW w:w="2282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D35B37" w:rsidRPr="00242F0F" w:rsidRDefault="00D35B37" w:rsidP="00242F0F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35B37" w:rsidRPr="00242F0F" w:rsidRDefault="00D35B37" w:rsidP="00242F0F">
      <w:pPr>
        <w:pStyle w:val="a3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F54D8" w:rsidRDefault="00AF54D8" w:rsidP="00242F0F">
      <w:pPr>
        <w:pStyle w:val="a3"/>
        <w:spacing w:after="0" w:line="36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973311" w:rsidRPr="00242F0F" w:rsidRDefault="00973311" w:rsidP="00242F0F">
      <w:pPr>
        <w:pStyle w:val="a3"/>
        <w:spacing w:after="0" w:line="36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D35B37" w:rsidRPr="00242F0F" w:rsidRDefault="00D35B37" w:rsidP="00242F0F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Внутренняя система оценки качества образования</w:t>
      </w:r>
    </w:p>
    <w:p w:rsidR="00D35B37" w:rsidRPr="00242F0F" w:rsidRDefault="00D35B37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В школе утверждено положение о внутренней системе оценки качества образования. </w:t>
      </w:r>
    </w:p>
    <w:p w:rsidR="00197ED2" w:rsidRPr="00242F0F" w:rsidRDefault="00197ED2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Результаты образования – это основной показатель качества работы школы. С этой целью в</w:t>
      </w:r>
    </w:p>
    <w:p w:rsidR="00197ED2" w:rsidRPr="00242F0F" w:rsidRDefault="00197ED2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42F0F">
        <w:rPr>
          <w:rFonts w:ascii="Times New Roman" w:hAnsi="Times New Roman" w:cs="Times New Roman"/>
          <w:color w:val="FF0000"/>
          <w:sz w:val="24"/>
          <w:szCs w:val="24"/>
        </w:rPr>
        <w:t>школе</w:t>
      </w:r>
      <w:proofErr w:type="gramEnd"/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 организована система мониторинга – внутри школьный контроль качества деятельность которого направлена </w:t>
      </w:r>
      <w:r w:rsidR="00F30AB3" w:rsidRPr="00242F0F">
        <w:rPr>
          <w:rFonts w:ascii="Times New Roman" w:hAnsi="Times New Roman" w:cs="Times New Roman"/>
          <w:color w:val="FF0000"/>
          <w:sz w:val="24"/>
          <w:szCs w:val="24"/>
        </w:rPr>
        <w:t>на: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Оценк</w:t>
      </w:r>
      <w:r w:rsidR="00F30AB3" w:rsidRPr="00242F0F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 качества образовательных результатов: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• государственная итоговая аттестация выпускников 11 классов;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• государственная итоговая аттестация выпускников 9-ых классов;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• промежуточная и текущая аттестация обучающихся;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proofErr w:type="spellStart"/>
      <w:r w:rsidRPr="00242F0F">
        <w:rPr>
          <w:rFonts w:ascii="Times New Roman" w:hAnsi="Times New Roman" w:cs="Times New Roman"/>
          <w:color w:val="FF0000"/>
          <w:sz w:val="24"/>
          <w:szCs w:val="24"/>
        </w:rPr>
        <w:t>метапредметные</w:t>
      </w:r>
      <w:proofErr w:type="spellEnd"/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 результаты обучения; 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• личностные результаты; 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• предметные результаты освоения обучающимися основной образовательной программы; 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• результаты административных контрольных работ: 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35B37" w:rsidRPr="00242F0F">
        <w:rPr>
          <w:rFonts w:ascii="Times New Roman" w:hAnsi="Times New Roman" w:cs="Times New Roman"/>
          <w:color w:val="FF0000"/>
          <w:sz w:val="24"/>
          <w:szCs w:val="24"/>
        </w:rPr>
        <w:t>входной</w:t>
      </w: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- промежуточный (тематический, четвертной, полугодовой); 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- итоговый контроль </w:t>
      </w:r>
    </w:p>
    <w:p w:rsidR="00142C4F" w:rsidRPr="00242F0F" w:rsidRDefault="00142C4F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• результаты участия обучающихся в Национальном исследовании качества образования в форме ВПР; </w:t>
      </w:r>
    </w:p>
    <w:p w:rsidR="00F30AB3" w:rsidRPr="00242F0F" w:rsidRDefault="00142C4F" w:rsidP="00242F0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• участие и результативность в школьных, муниципальных, региональных и др. предметных олимпиадах, </w:t>
      </w:r>
      <w:r w:rsidR="00D35B37"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НОУ, конкурсах, соревнованиях. </w:t>
      </w:r>
    </w:p>
    <w:p w:rsidR="00D35B37" w:rsidRPr="00242F0F" w:rsidRDefault="00D35B37" w:rsidP="00242F0F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b/>
          <w:color w:val="FF0000"/>
          <w:sz w:val="24"/>
          <w:szCs w:val="24"/>
        </w:rPr>
        <w:t>Кадровое обеспечение и методическая работа</w:t>
      </w:r>
    </w:p>
    <w:p w:rsidR="000A6F5A" w:rsidRPr="00242F0F" w:rsidRDefault="000A6F5A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На период </w:t>
      </w:r>
      <w:proofErr w:type="spellStart"/>
      <w:r w:rsidRPr="00242F0F">
        <w:rPr>
          <w:rFonts w:ascii="Times New Roman" w:hAnsi="Times New Roman" w:cs="Times New Roman"/>
          <w:color w:val="FF0000"/>
          <w:sz w:val="24"/>
          <w:szCs w:val="24"/>
        </w:rPr>
        <w:t>самообследования</w:t>
      </w:r>
      <w:proofErr w:type="spellEnd"/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 в Школе работают </w:t>
      </w:r>
      <w:r w:rsidR="00954ADD" w:rsidRPr="00242F0F">
        <w:rPr>
          <w:rFonts w:ascii="Times New Roman" w:hAnsi="Times New Roman" w:cs="Times New Roman"/>
          <w:color w:val="FF0000"/>
          <w:sz w:val="24"/>
          <w:szCs w:val="24"/>
        </w:rPr>
        <w:t>32</w:t>
      </w: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 педагога</w:t>
      </w:r>
      <w:r w:rsidR="00E63CE8"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. Из них 5 человек имеют высшую категорию, а </w:t>
      </w:r>
      <w:r w:rsidR="00954ADD" w:rsidRPr="00242F0F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F30AB3"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 человек I категорию.</w:t>
      </w:r>
    </w:p>
    <w:p w:rsidR="000A6F5A" w:rsidRPr="00242F0F" w:rsidRDefault="000A6F5A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0A6F5A" w:rsidRPr="00242F0F" w:rsidRDefault="000A6F5A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0A6F5A" w:rsidRPr="00242F0F" w:rsidRDefault="000A6F5A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− в Учреждении создана устойчивая целевая кадровая система;</w:t>
      </w:r>
    </w:p>
    <w:p w:rsidR="009C55A5" w:rsidRPr="00242F0F" w:rsidRDefault="000A6F5A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0A6F5A" w:rsidRPr="00242F0F" w:rsidRDefault="00954ADD" w:rsidP="00242F0F">
      <w:pPr>
        <w:pStyle w:val="a9"/>
        <w:numPr>
          <w:ilvl w:val="0"/>
          <w:numId w:val="12"/>
        </w:numPr>
        <w:spacing w:before="240" w:after="24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242F0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Материально-техническая база</w:t>
      </w:r>
    </w:p>
    <w:p w:rsidR="00954ADD" w:rsidRPr="00242F0F" w:rsidRDefault="00954ADD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Материально-техническое обеспечение Школы позволяет реализовывать в полной мере образовательные программы. </w:t>
      </w:r>
    </w:p>
    <w:p w:rsidR="00954ADD" w:rsidRPr="00242F0F" w:rsidRDefault="00954ADD" w:rsidP="00242F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>В Школе оборудованы 16 учебных кабинета, оснащенных современной мультимедийной техникой.</w:t>
      </w:r>
    </w:p>
    <w:p w:rsidR="00954ADD" w:rsidRPr="00242F0F" w:rsidRDefault="00954ADD" w:rsidP="00242F0F">
      <w:pPr>
        <w:spacing w:after="0" w:line="360" w:lineRule="auto"/>
        <w:jc w:val="both"/>
        <w:rPr>
          <w:rStyle w:val="aa"/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На втором этаже здания оборудованы спортивный и актовый залы. На первом этаже оборудованы столовая и пищеблок. Территория оборудована </w:t>
      </w:r>
      <w:proofErr w:type="gramStart"/>
      <w:r w:rsidRPr="00242F0F">
        <w:rPr>
          <w:rFonts w:ascii="Times New Roman" w:hAnsi="Times New Roman" w:cs="Times New Roman"/>
          <w:color w:val="FF0000"/>
          <w:sz w:val="24"/>
          <w:szCs w:val="24"/>
        </w:rPr>
        <w:t>собственными  спортивными</w:t>
      </w:r>
      <w:proofErr w:type="gramEnd"/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 площадками (футбольное, баскетбольное поля); </w:t>
      </w:r>
    </w:p>
    <w:p w:rsidR="000A6F5A" w:rsidRPr="00242F0F" w:rsidRDefault="00320286" w:rsidP="00242F0F">
      <w:pPr>
        <w:spacing w:before="24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Выводы по </w:t>
      </w:r>
      <w:proofErr w:type="spellStart"/>
      <w:r w:rsidRPr="00242F0F">
        <w:rPr>
          <w:rFonts w:ascii="Times New Roman" w:hAnsi="Times New Roman" w:cs="Times New Roman"/>
          <w:b/>
          <w:color w:val="FF0000"/>
          <w:sz w:val="24"/>
          <w:szCs w:val="24"/>
        </w:rPr>
        <w:t>самообследованию</w:t>
      </w:r>
      <w:proofErr w:type="spellEnd"/>
    </w:p>
    <w:p w:rsidR="00320286" w:rsidRPr="00242F0F" w:rsidRDefault="00320286" w:rsidP="00242F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Анализ деятельности школы им. </w:t>
      </w:r>
      <w:proofErr w:type="spellStart"/>
      <w:r w:rsidRPr="00242F0F">
        <w:rPr>
          <w:rFonts w:ascii="Times New Roman" w:hAnsi="Times New Roman" w:cs="Times New Roman"/>
          <w:color w:val="FF0000"/>
          <w:sz w:val="24"/>
          <w:szCs w:val="24"/>
        </w:rPr>
        <w:t>С.В.Михалкова</w:t>
      </w:r>
      <w:proofErr w:type="spellEnd"/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 показывает стабильную положительную динамику развития школы. Педагогический коллектив организует свою деятельность в соответствии с основной общеобразовательной программой, выстроенной таким образом, чтобы учащиеся были максимально вовлечены в образовательный процесс через конкретную деятельность. Такая система деятельности подразумевает тесное взаимодействие всех участников образовательного процесса: учителей, учащихся и родителей. При этом педагогический коллектив старается не только достигать высокие предметные образовательные результаты, но и формировать творческую личность, осознающую своё место в обществе. </w:t>
      </w:r>
    </w:p>
    <w:p w:rsidR="00320286" w:rsidRPr="00242F0F" w:rsidRDefault="00320286" w:rsidP="00242F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F0F">
        <w:rPr>
          <w:rFonts w:ascii="Times New Roman" w:hAnsi="Times New Roman" w:cs="Times New Roman"/>
          <w:color w:val="FF0000"/>
          <w:sz w:val="24"/>
          <w:szCs w:val="24"/>
        </w:rPr>
        <w:t xml:space="preserve">Здание школы в целом соответствует действующим санитарным и противопожарным нормам. Водоснабжение, канализация, освещение, воздушно-тепловой режим, санузлы, оборудование гардеробов. Для создания комфортных условий работы педагогов и учебы учащихся, в зависимости от назначения учебных кабинетов, применяются интерактивные доски, компьютерная и мультимедийная техника, все учебные кабинеты оснащены мебелью, всеми необходимыми для реализации учебного процесса приспособлениями и оборудованием. </w:t>
      </w:r>
    </w:p>
    <w:p w:rsidR="00320286" w:rsidRPr="00242F0F" w:rsidRDefault="00320286" w:rsidP="00242F0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20286" w:rsidRPr="00242F0F" w:rsidSect="0060784E">
      <w:footerReference w:type="default" r:id="rId9"/>
      <w:headerReference w:type="first" r:id="rId10"/>
      <w:pgSz w:w="11906" w:h="16838"/>
      <w:pgMar w:top="1134" w:right="850" w:bottom="993" w:left="1418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AA" w:rsidRDefault="003C72AA" w:rsidP="00153132">
      <w:pPr>
        <w:spacing w:after="0" w:line="240" w:lineRule="auto"/>
      </w:pPr>
      <w:r>
        <w:separator/>
      </w:r>
    </w:p>
  </w:endnote>
  <w:endnote w:type="continuationSeparator" w:id="0">
    <w:p w:rsidR="003C72AA" w:rsidRDefault="003C72AA" w:rsidP="0015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809926"/>
      <w:docPartObj>
        <w:docPartGallery w:val="Page Numbers (Bottom of Page)"/>
        <w:docPartUnique/>
      </w:docPartObj>
    </w:sdtPr>
    <w:sdtContent>
      <w:p w:rsidR="008D5328" w:rsidRDefault="008D53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22">
          <w:rPr>
            <w:noProof/>
          </w:rPr>
          <w:t>16</w:t>
        </w:r>
        <w:r>
          <w:fldChar w:fldCharType="end"/>
        </w:r>
      </w:p>
    </w:sdtContent>
  </w:sdt>
  <w:p w:rsidR="008D5328" w:rsidRDefault="008D53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AA" w:rsidRDefault="003C72AA" w:rsidP="00153132">
      <w:pPr>
        <w:spacing w:after="0" w:line="240" w:lineRule="auto"/>
      </w:pPr>
      <w:r>
        <w:separator/>
      </w:r>
    </w:p>
  </w:footnote>
  <w:footnote w:type="continuationSeparator" w:id="0">
    <w:p w:rsidR="003C72AA" w:rsidRDefault="003C72AA" w:rsidP="0015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28" w:rsidRPr="00B754AA" w:rsidRDefault="008D5328" w:rsidP="00153132">
    <w:pPr>
      <w:spacing w:after="0" w:line="276" w:lineRule="auto"/>
      <w:jc w:val="center"/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</w:rPr>
    </w:pPr>
    <w:r w:rsidRPr="00B754AA">
      <w:rPr>
        <w:rFonts w:ascii="Times New Roman" w:hAnsi="Times New Roman" w:cs="Times New Roman"/>
        <w:b/>
        <w:color w:val="000000" w:themeColor="text1"/>
        <w:sz w:val="28"/>
        <w:szCs w:val="28"/>
      </w:rPr>
      <w:t>Частное</w:t>
    </w:r>
    <w:r w:rsidRPr="00B754AA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</w:rPr>
      <w:t xml:space="preserve"> учреждение</w:t>
    </w:r>
  </w:p>
  <w:p w:rsidR="008D5328" w:rsidRPr="00B754AA" w:rsidRDefault="008D5328" w:rsidP="00153132">
    <w:pPr>
      <w:spacing w:after="0" w:line="276" w:lineRule="auto"/>
      <w:jc w:val="center"/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</w:rPr>
    </w:pPr>
    <w:r w:rsidRPr="00B754AA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</w:rPr>
      <w:t>Средняя общеобразовательная школа им. С. В. Михалкова</w:t>
    </w:r>
  </w:p>
  <w:p w:rsidR="008D5328" w:rsidRPr="00B754AA" w:rsidRDefault="008D5328">
    <w:pPr>
      <w:pStyle w:val="a5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AD9"/>
    <w:multiLevelType w:val="hybridMultilevel"/>
    <w:tmpl w:val="A000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7BF"/>
    <w:multiLevelType w:val="hybridMultilevel"/>
    <w:tmpl w:val="20140AA8"/>
    <w:lvl w:ilvl="0" w:tplc="4ABC93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4B0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53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CC4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409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28A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236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001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E6F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47363"/>
    <w:multiLevelType w:val="hybridMultilevel"/>
    <w:tmpl w:val="FA2E5D64"/>
    <w:lvl w:ilvl="0" w:tplc="3BC8B688">
      <w:start w:val="3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B44"/>
    <w:multiLevelType w:val="hybridMultilevel"/>
    <w:tmpl w:val="DC983430"/>
    <w:lvl w:ilvl="0" w:tplc="8C88D8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62C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8F5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022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6C9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804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880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A3A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2AF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B6AE0"/>
    <w:multiLevelType w:val="hybridMultilevel"/>
    <w:tmpl w:val="A690662C"/>
    <w:lvl w:ilvl="0" w:tplc="2B86FC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441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A30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8E4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C86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22A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2C5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C56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E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11CBF"/>
    <w:multiLevelType w:val="hybridMultilevel"/>
    <w:tmpl w:val="1B1AF610"/>
    <w:lvl w:ilvl="0" w:tplc="7D4C48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CF9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616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C68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E03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CEA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87C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410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A6D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7481B"/>
    <w:multiLevelType w:val="hybridMultilevel"/>
    <w:tmpl w:val="0B86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56577"/>
    <w:multiLevelType w:val="hybridMultilevel"/>
    <w:tmpl w:val="AF12E3F8"/>
    <w:lvl w:ilvl="0" w:tplc="FCA83E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5D3AFB"/>
    <w:multiLevelType w:val="multilevel"/>
    <w:tmpl w:val="FAD2E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7752817"/>
    <w:multiLevelType w:val="hybridMultilevel"/>
    <w:tmpl w:val="6A409288"/>
    <w:lvl w:ilvl="0" w:tplc="EFB81A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879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E8A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E25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07A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27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0B4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8AB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0CE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D2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72FDB"/>
    <w:multiLevelType w:val="hybridMultilevel"/>
    <w:tmpl w:val="621AD3DA"/>
    <w:lvl w:ilvl="0" w:tplc="23A4B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B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762B4"/>
    <w:multiLevelType w:val="hybridMultilevel"/>
    <w:tmpl w:val="AA96F04A"/>
    <w:lvl w:ilvl="0" w:tplc="DF9E6B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0FF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A40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61A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609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069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4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EFD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0B4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45129"/>
    <w:multiLevelType w:val="hybridMultilevel"/>
    <w:tmpl w:val="9182BF94"/>
    <w:lvl w:ilvl="0" w:tplc="23A4B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070B7"/>
    <w:multiLevelType w:val="hybridMultilevel"/>
    <w:tmpl w:val="C3F2CBB6"/>
    <w:lvl w:ilvl="0" w:tplc="8154E5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4C5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AA7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8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EC0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60C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46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EA6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4A3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B03F4"/>
    <w:multiLevelType w:val="hybridMultilevel"/>
    <w:tmpl w:val="D990F010"/>
    <w:lvl w:ilvl="0" w:tplc="FA8E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A1"/>
    <w:rsid w:val="000348D9"/>
    <w:rsid w:val="000A3951"/>
    <w:rsid w:val="000A3AFE"/>
    <w:rsid w:val="000A6F5A"/>
    <w:rsid w:val="000B2F14"/>
    <w:rsid w:val="000C321A"/>
    <w:rsid w:val="00124E9E"/>
    <w:rsid w:val="00142C4F"/>
    <w:rsid w:val="00153132"/>
    <w:rsid w:val="00160619"/>
    <w:rsid w:val="00197ED2"/>
    <w:rsid w:val="001B39A1"/>
    <w:rsid w:val="001E31AF"/>
    <w:rsid w:val="001E4F68"/>
    <w:rsid w:val="00202780"/>
    <w:rsid w:val="00221542"/>
    <w:rsid w:val="00232270"/>
    <w:rsid w:val="00242F0F"/>
    <w:rsid w:val="00261FA1"/>
    <w:rsid w:val="0026784C"/>
    <w:rsid w:val="00271EB8"/>
    <w:rsid w:val="00284C0D"/>
    <w:rsid w:val="00284ECF"/>
    <w:rsid w:val="00290A7F"/>
    <w:rsid w:val="002C0084"/>
    <w:rsid w:val="002C5C7C"/>
    <w:rsid w:val="002C6100"/>
    <w:rsid w:val="00312CFA"/>
    <w:rsid w:val="0031423A"/>
    <w:rsid w:val="00320286"/>
    <w:rsid w:val="00325109"/>
    <w:rsid w:val="00357CBA"/>
    <w:rsid w:val="003C72AA"/>
    <w:rsid w:val="003E1D5E"/>
    <w:rsid w:val="003E5475"/>
    <w:rsid w:val="00401085"/>
    <w:rsid w:val="004303C7"/>
    <w:rsid w:val="004517E8"/>
    <w:rsid w:val="00467E21"/>
    <w:rsid w:val="004854F6"/>
    <w:rsid w:val="004F1684"/>
    <w:rsid w:val="004F7A5B"/>
    <w:rsid w:val="00561D1C"/>
    <w:rsid w:val="00563D11"/>
    <w:rsid w:val="005A1DB9"/>
    <w:rsid w:val="005C6A58"/>
    <w:rsid w:val="005E53F0"/>
    <w:rsid w:val="005F5222"/>
    <w:rsid w:val="0060784E"/>
    <w:rsid w:val="00644F6F"/>
    <w:rsid w:val="00662444"/>
    <w:rsid w:val="006708CC"/>
    <w:rsid w:val="006E5AD6"/>
    <w:rsid w:val="0076487A"/>
    <w:rsid w:val="007D2082"/>
    <w:rsid w:val="007D68BA"/>
    <w:rsid w:val="007F4981"/>
    <w:rsid w:val="00847385"/>
    <w:rsid w:val="008B3E50"/>
    <w:rsid w:val="008D5328"/>
    <w:rsid w:val="00914E8C"/>
    <w:rsid w:val="00922BDF"/>
    <w:rsid w:val="00936D48"/>
    <w:rsid w:val="00954ADD"/>
    <w:rsid w:val="00973311"/>
    <w:rsid w:val="009779CA"/>
    <w:rsid w:val="009944E0"/>
    <w:rsid w:val="009C55A5"/>
    <w:rsid w:val="009F33F1"/>
    <w:rsid w:val="009F3608"/>
    <w:rsid w:val="00A81031"/>
    <w:rsid w:val="00AD6432"/>
    <w:rsid w:val="00AF54D8"/>
    <w:rsid w:val="00B102FD"/>
    <w:rsid w:val="00B2023A"/>
    <w:rsid w:val="00B44309"/>
    <w:rsid w:val="00B754AA"/>
    <w:rsid w:val="00B868E5"/>
    <w:rsid w:val="00BB1273"/>
    <w:rsid w:val="00BB224B"/>
    <w:rsid w:val="00BC04D5"/>
    <w:rsid w:val="00C138A5"/>
    <w:rsid w:val="00C37DBB"/>
    <w:rsid w:val="00CB23E6"/>
    <w:rsid w:val="00CB50D0"/>
    <w:rsid w:val="00CD2B93"/>
    <w:rsid w:val="00CD3057"/>
    <w:rsid w:val="00CD652D"/>
    <w:rsid w:val="00CF2F49"/>
    <w:rsid w:val="00D108F5"/>
    <w:rsid w:val="00D143E2"/>
    <w:rsid w:val="00D163B8"/>
    <w:rsid w:val="00D35B37"/>
    <w:rsid w:val="00D549A4"/>
    <w:rsid w:val="00D80011"/>
    <w:rsid w:val="00DA3C46"/>
    <w:rsid w:val="00DC680A"/>
    <w:rsid w:val="00DC6D6C"/>
    <w:rsid w:val="00DE09DC"/>
    <w:rsid w:val="00DF5CF9"/>
    <w:rsid w:val="00E33800"/>
    <w:rsid w:val="00E36C0C"/>
    <w:rsid w:val="00E60359"/>
    <w:rsid w:val="00E63CE8"/>
    <w:rsid w:val="00E738E5"/>
    <w:rsid w:val="00EB3BF1"/>
    <w:rsid w:val="00F30AB3"/>
    <w:rsid w:val="00F553EA"/>
    <w:rsid w:val="00F63C87"/>
    <w:rsid w:val="00F90E60"/>
    <w:rsid w:val="00F91EA9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B6655-60DB-48DA-B207-BC9563E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48"/>
    <w:pPr>
      <w:ind w:left="720"/>
      <w:contextualSpacing/>
    </w:pPr>
  </w:style>
  <w:style w:type="table" w:styleId="a4">
    <w:name w:val="Table Grid"/>
    <w:basedOn w:val="a1"/>
    <w:uiPriority w:val="59"/>
    <w:rsid w:val="00F63C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132"/>
  </w:style>
  <w:style w:type="paragraph" w:styleId="a7">
    <w:name w:val="footer"/>
    <w:basedOn w:val="a"/>
    <w:link w:val="a8"/>
    <w:uiPriority w:val="99"/>
    <w:unhideWhenUsed/>
    <w:rsid w:val="0015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132"/>
  </w:style>
  <w:style w:type="table" w:customStyle="1" w:styleId="41">
    <w:name w:val="Таблица простая 41"/>
    <w:basedOn w:val="a1"/>
    <w:uiPriority w:val="44"/>
    <w:rsid w:val="001531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rsid w:val="007F4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По умолчанию"/>
    <w:rsid w:val="007F4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7F49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character" w:customStyle="1" w:styleId="aa">
    <w:name w:val="Нет"/>
    <w:rsid w:val="007F4981"/>
  </w:style>
  <w:style w:type="character" w:customStyle="1" w:styleId="Hyperlink0">
    <w:name w:val="Hyperlink.0"/>
    <w:basedOn w:val="aa"/>
    <w:rsid w:val="007F4981"/>
    <w:rPr>
      <w:b/>
      <w:bCs/>
      <w:color w:val="018D2E"/>
      <w:shd w:val="clear" w:color="auto" w:fill="FFFFFF"/>
    </w:rPr>
  </w:style>
  <w:style w:type="character" w:customStyle="1" w:styleId="Hyperlink1">
    <w:name w:val="Hyperlink.1"/>
    <w:basedOn w:val="aa"/>
    <w:rsid w:val="007F4981"/>
    <w:rPr>
      <w:i w:val="0"/>
      <w:iCs w:val="0"/>
      <w:color w:val="018D2E"/>
      <w:shd w:val="clear" w:color="auto" w:fill="FFFFFF"/>
    </w:rPr>
  </w:style>
  <w:style w:type="character" w:customStyle="1" w:styleId="Hyperlink2">
    <w:name w:val="Hyperlink.2"/>
    <w:basedOn w:val="aa"/>
    <w:rsid w:val="007F4981"/>
    <w:rPr>
      <w:color w:val="018D2E"/>
    </w:rPr>
  </w:style>
  <w:style w:type="table" w:customStyle="1" w:styleId="1">
    <w:name w:val="Сетка таблицы светлая1"/>
    <w:basedOn w:val="a1"/>
    <w:uiPriority w:val="40"/>
    <w:rsid w:val="00B102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E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E53F0"/>
    <w:rPr>
      <w:color w:val="0563C1" w:themeColor="hyperlink"/>
      <w:u w:val="single"/>
    </w:rPr>
  </w:style>
  <w:style w:type="table" w:customStyle="1" w:styleId="11">
    <w:name w:val="Таблица простая 11"/>
    <w:basedOn w:val="a1"/>
    <w:uiPriority w:val="41"/>
    <w:rsid w:val="00914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1">
    <w:name w:val="Таблица-сетка 1 светлая1"/>
    <w:basedOn w:val="a1"/>
    <w:uiPriority w:val="46"/>
    <w:rsid w:val="001B3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yperlink3">
    <w:name w:val="Hyperlink.3"/>
    <w:basedOn w:val="aa"/>
    <w:rsid w:val="00197ED2"/>
    <w:rPr>
      <w:b/>
      <w:bCs/>
      <w:color w:val="2C78D9"/>
      <w:shd w:val="clear" w:color="auto" w:fill="FFFFFF"/>
    </w:rPr>
  </w:style>
  <w:style w:type="character" w:styleId="ad">
    <w:name w:val="FollowedHyperlink"/>
    <w:basedOn w:val="a0"/>
    <w:uiPriority w:val="99"/>
    <w:semiHidden/>
    <w:unhideWhenUsed/>
    <w:rsid w:val="00197ED2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3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800"/>
    <w:rPr>
      <w:rFonts w:ascii="Tahoma" w:hAnsi="Tahoma" w:cs="Tahoma"/>
      <w:sz w:val="16"/>
      <w:szCs w:val="16"/>
    </w:rPr>
  </w:style>
  <w:style w:type="table" w:styleId="af0">
    <w:name w:val="Grid Table Light"/>
    <w:basedOn w:val="a1"/>
    <w:uiPriority w:val="40"/>
    <w:rsid w:val="004F16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ikhalkovschoo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16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2020-01-27T10:31:00Z</cp:lastPrinted>
  <dcterms:created xsi:type="dcterms:W3CDTF">2021-02-24T08:56:00Z</dcterms:created>
  <dcterms:modified xsi:type="dcterms:W3CDTF">2021-04-13T13:47:00Z</dcterms:modified>
</cp:coreProperties>
</file>